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3794A" w14:textId="5D9977D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A65AD" w:rsidRPr="004727DE">
        <w:t>96bis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EA65AD">
        <w:rPr>
          <w:sz w:val="32"/>
          <w:szCs w:val="32"/>
        </w:rPr>
        <w:t>9</w:t>
      </w:r>
      <w:r w:rsidR="00651585" w:rsidRPr="004727DE">
        <w:rPr>
          <w:sz w:val="32"/>
          <w:szCs w:val="32"/>
        </w:rPr>
        <w:t>05173</w:t>
      </w:r>
    </w:p>
    <w:p w14:paraId="3690BEC3" w14:textId="4084794B" w:rsidR="00E90E49" w:rsidRPr="00CE0424" w:rsidRDefault="00EA65AD" w:rsidP="00311702">
      <w:pPr>
        <w:pStyle w:val="3GPPHeader"/>
      </w:pPr>
      <w:r w:rsidRPr="004727DE">
        <w:t>Xi’an</w:t>
      </w:r>
      <w:r w:rsidR="0027144F" w:rsidRPr="004727DE">
        <w:t xml:space="preserve">, </w:t>
      </w:r>
      <w:r w:rsidRPr="004727DE">
        <w:t>China</w:t>
      </w:r>
      <w:r w:rsidR="0027144F" w:rsidRPr="004727DE">
        <w:t xml:space="preserve">, </w:t>
      </w:r>
      <w:bookmarkStart w:id="0" w:name="_Hlk4805691"/>
      <w:r w:rsidRPr="004727DE">
        <w:t>April</w:t>
      </w:r>
      <w:r w:rsidR="0027144F" w:rsidRPr="004727DE">
        <w:t xml:space="preserve"> </w:t>
      </w:r>
      <w:r w:rsidRPr="004727DE">
        <w:t>8</w:t>
      </w:r>
      <w:r w:rsidR="001D53E7" w:rsidRPr="004727DE">
        <w:t xml:space="preserve">th – </w:t>
      </w:r>
      <w:r w:rsidRPr="004727DE">
        <w:t>12</w:t>
      </w:r>
      <w:r w:rsidR="001D53E7" w:rsidRPr="004727DE">
        <w:t>th</w:t>
      </w:r>
      <w:r w:rsidR="00C37CB2" w:rsidRPr="004727DE">
        <w:t xml:space="preserve"> </w:t>
      </w:r>
      <w:r w:rsidR="0027144F" w:rsidRPr="004727DE">
        <w:t>20</w:t>
      </w:r>
      <w:r w:rsidR="005F3025" w:rsidRPr="004727DE">
        <w:t>1</w:t>
      </w:r>
      <w:r w:rsidRPr="004727DE">
        <w:t>9</w:t>
      </w:r>
      <w:bookmarkEnd w:id="0"/>
    </w:p>
    <w:p w14:paraId="69F2FF20" w14:textId="77777777" w:rsidR="00E90E49" w:rsidRPr="00CE0424" w:rsidRDefault="00E90E49" w:rsidP="00357380">
      <w:pPr>
        <w:pStyle w:val="3GPPHeader"/>
      </w:pPr>
    </w:p>
    <w:p w14:paraId="2A3268FC" w14:textId="2F1CCDAB" w:rsidR="00E90E49" w:rsidRPr="00D846C1" w:rsidRDefault="00E90E49" w:rsidP="00311702">
      <w:pPr>
        <w:pStyle w:val="3GPPHeader"/>
        <w:rPr>
          <w:sz w:val="22"/>
          <w:lang w:val="en-US"/>
        </w:rPr>
      </w:pPr>
      <w:r w:rsidRPr="00D846C1">
        <w:rPr>
          <w:sz w:val="22"/>
          <w:lang w:val="en-US"/>
        </w:rPr>
        <w:t>Agenda Item:</w:t>
      </w:r>
      <w:r w:rsidRPr="00D846C1">
        <w:rPr>
          <w:sz w:val="22"/>
          <w:lang w:val="en-US"/>
        </w:rPr>
        <w:tab/>
      </w:r>
      <w:r w:rsidR="00EA65AD" w:rsidRPr="004727DE">
        <w:rPr>
          <w:sz w:val="22"/>
          <w:lang w:val="en-US"/>
        </w:rPr>
        <w:t>7.1.7</w:t>
      </w:r>
    </w:p>
    <w:p w14:paraId="6AF256C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DF7D1DA" w14:textId="7BC11736" w:rsidR="00E90E49" w:rsidRPr="00CE0424" w:rsidRDefault="003D3C45" w:rsidP="00311702">
      <w:pPr>
        <w:pStyle w:val="3GPPHeader"/>
        <w:rPr>
          <w:sz w:val="22"/>
        </w:rPr>
      </w:pPr>
      <w:r>
        <w:rPr>
          <w:sz w:val="22"/>
        </w:rPr>
        <w:t>Title:</w:t>
      </w:r>
      <w:r w:rsidR="00E90E49" w:rsidRPr="00CE0424">
        <w:rPr>
          <w:sz w:val="22"/>
        </w:rPr>
        <w:tab/>
      </w:r>
      <w:r w:rsidR="00D846C1" w:rsidRPr="004727DE">
        <w:rPr>
          <w:sz w:val="22"/>
        </w:rPr>
        <w:t>On inconsistent</w:t>
      </w:r>
      <w:r w:rsidR="00C82C31" w:rsidRPr="004727DE">
        <w:rPr>
          <w:sz w:val="22"/>
        </w:rPr>
        <w:t xml:space="preserve"> </w:t>
      </w:r>
      <w:r w:rsidR="005F0803" w:rsidRPr="004727DE">
        <w:rPr>
          <w:sz w:val="22"/>
        </w:rPr>
        <w:t>CG and DL-SPS</w:t>
      </w:r>
      <w:r w:rsidR="00C82C31" w:rsidRPr="004727DE">
        <w:rPr>
          <w:sz w:val="22"/>
        </w:rPr>
        <w:t xml:space="preserve"> description </w:t>
      </w:r>
      <w:r w:rsidR="005F0803" w:rsidRPr="004727DE">
        <w:rPr>
          <w:sz w:val="22"/>
        </w:rPr>
        <w:t>in 38.214 with 38.321</w:t>
      </w:r>
    </w:p>
    <w:p w14:paraId="573A9600" w14:textId="77777777" w:rsidR="00E90E49" w:rsidRPr="00CE0424" w:rsidRDefault="00E90E49" w:rsidP="00D546FF">
      <w:pPr>
        <w:pStyle w:val="3GPPHeader"/>
        <w:rPr>
          <w:sz w:val="22"/>
        </w:rPr>
      </w:pPr>
      <w:r w:rsidRPr="00CE0424">
        <w:rPr>
          <w:sz w:val="22"/>
        </w:rPr>
        <w:t>Document for:</w:t>
      </w:r>
      <w:r w:rsidRPr="00CE0424">
        <w:rPr>
          <w:sz w:val="22"/>
        </w:rPr>
        <w:tab/>
      </w:r>
      <w:r w:rsidRPr="004727DE">
        <w:rPr>
          <w:sz w:val="22"/>
        </w:rPr>
        <w:t>Discussion, Decision</w:t>
      </w:r>
    </w:p>
    <w:p w14:paraId="7D9956F0" w14:textId="77777777" w:rsidR="00E90E49" w:rsidRPr="00CE0424" w:rsidRDefault="00E90E49" w:rsidP="00E90E49"/>
    <w:p w14:paraId="7EA92653" w14:textId="77777777" w:rsidR="00E90E49" w:rsidRPr="00CE0424" w:rsidRDefault="00230D18" w:rsidP="00CE0424">
      <w:pPr>
        <w:pStyle w:val="Heading1"/>
      </w:pPr>
      <w:r>
        <w:t>1</w:t>
      </w:r>
      <w:r>
        <w:tab/>
      </w:r>
      <w:r w:rsidR="00E90E49" w:rsidRPr="00CE0424">
        <w:t>Introduction</w:t>
      </w:r>
    </w:p>
    <w:p w14:paraId="7B138897" w14:textId="52C469BB" w:rsidR="00775502" w:rsidRPr="00B451EB" w:rsidRDefault="00775502" w:rsidP="00775502">
      <w:pPr>
        <w:pStyle w:val="BodyText"/>
        <w:rPr>
          <w:lang w:val="en-US"/>
        </w:rPr>
      </w:pPr>
      <w:r w:rsidRPr="00B451EB">
        <w:rPr>
          <w:lang w:val="en-US"/>
        </w:rPr>
        <w:t xml:space="preserve">In this contribution, </w:t>
      </w:r>
      <w:r>
        <w:rPr>
          <w:lang w:val="en-US"/>
        </w:rPr>
        <w:t xml:space="preserve">we explain </w:t>
      </w:r>
      <w:r w:rsidR="005E7F41">
        <w:rPr>
          <w:lang w:val="en-US"/>
        </w:rPr>
        <w:t>the</w:t>
      </w:r>
      <w:r>
        <w:rPr>
          <w:lang w:val="en-US"/>
        </w:rPr>
        <w:t xml:space="preserve"> inconsistency of configured grant</w:t>
      </w:r>
      <w:r w:rsidR="002701CE">
        <w:rPr>
          <w:lang w:val="en-US"/>
        </w:rPr>
        <w:t xml:space="preserve"> and DL-SPS</w:t>
      </w:r>
      <w:r>
        <w:rPr>
          <w:lang w:val="en-US"/>
        </w:rPr>
        <w:t xml:space="preserve"> description </w:t>
      </w:r>
      <w:r w:rsidR="002701CE">
        <w:rPr>
          <w:lang w:val="en-US"/>
        </w:rPr>
        <w:t xml:space="preserve">in </w:t>
      </w:r>
      <w:r>
        <w:rPr>
          <w:lang w:val="en-US"/>
        </w:rPr>
        <w:t xml:space="preserve">38.321 </w:t>
      </w:r>
      <w:r w:rsidR="002701CE">
        <w:rPr>
          <w:lang w:val="en-US"/>
        </w:rPr>
        <w:t>with</w:t>
      </w:r>
      <w:r>
        <w:rPr>
          <w:lang w:val="en-US"/>
        </w:rPr>
        <w:t xml:space="preserve"> 38.214 and the </w:t>
      </w:r>
      <w:r w:rsidR="002701CE">
        <w:rPr>
          <w:lang w:val="en-US"/>
        </w:rPr>
        <w:t>faulty</w:t>
      </w:r>
      <w:r>
        <w:rPr>
          <w:lang w:val="en-US"/>
        </w:rPr>
        <w:t xml:space="preserve"> </w:t>
      </w:r>
      <w:r w:rsidR="002701CE">
        <w:rPr>
          <w:lang w:val="en-US"/>
        </w:rPr>
        <w:t>assumptions in 38.321</w:t>
      </w:r>
      <w:r>
        <w:rPr>
          <w:lang w:val="en-US"/>
        </w:rPr>
        <w:t xml:space="preserve">. </w:t>
      </w:r>
      <w:r w:rsidR="002701CE">
        <w:rPr>
          <w:lang w:val="en-US"/>
        </w:rPr>
        <w:t>Proposals are made</w:t>
      </w:r>
      <w:r w:rsidR="006F6A95">
        <w:rPr>
          <w:lang w:val="en-US"/>
        </w:rPr>
        <w:t xml:space="preserve"> to clarify the behavior and to achieve consisten</w:t>
      </w:r>
      <w:r w:rsidR="000A0F29">
        <w:rPr>
          <w:lang w:val="en-US"/>
        </w:rPr>
        <w:t>cy</w:t>
      </w:r>
      <w:r w:rsidR="006F6A95">
        <w:rPr>
          <w:lang w:val="en-US"/>
        </w:rPr>
        <w:t xml:space="preserve"> between RAN1 and RAN2</w:t>
      </w:r>
      <w:r w:rsidR="000A0F29">
        <w:rPr>
          <w:lang w:val="en-US"/>
        </w:rPr>
        <w:t xml:space="preserve"> </w:t>
      </w:r>
      <w:r w:rsidR="00D604C4">
        <w:rPr>
          <w:lang w:val="en-US"/>
        </w:rPr>
        <w:t>specifications</w:t>
      </w:r>
      <w:r>
        <w:rPr>
          <w:lang w:val="en-US"/>
        </w:rPr>
        <w:t>.</w:t>
      </w:r>
    </w:p>
    <w:p w14:paraId="6972E82E" w14:textId="77777777" w:rsidR="004000E8" w:rsidRPr="00CE0424" w:rsidRDefault="00230D18" w:rsidP="00CE0424">
      <w:pPr>
        <w:pStyle w:val="Heading1"/>
      </w:pPr>
      <w:bookmarkStart w:id="1" w:name="_Ref178064866"/>
      <w:r>
        <w:t>2</w:t>
      </w:r>
      <w:r>
        <w:tab/>
      </w:r>
      <w:r w:rsidR="004000E8" w:rsidRPr="00CE0424">
        <w:t>Discussion</w:t>
      </w:r>
      <w:bookmarkEnd w:id="1"/>
    </w:p>
    <w:p w14:paraId="2CAB9B6A" w14:textId="06C9DD2C" w:rsidR="00D604C4" w:rsidRDefault="00230D18" w:rsidP="00F63950">
      <w:pPr>
        <w:pStyle w:val="Heading2"/>
      </w:pPr>
      <w:r>
        <w:t>2.1</w:t>
      </w:r>
      <w:r>
        <w:tab/>
      </w:r>
      <w:r w:rsidR="00D604C4" w:rsidRPr="00D604C4">
        <w:rPr>
          <w:lang w:val="en-US"/>
        </w:rPr>
        <w:t>Type 2</w:t>
      </w:r>
      <w:r w:rsidR="004E368B">
        <w:rPr>
          <w:lang w:val="en-US"/>
        </w:rPr>
        <w:t xml:space="preserve"> CG</w:t>
      </w:r>
      <w:r w:rsidR="00D604C4" w:rsidRPr="00D604C4">
        <w:rPr>
          <w:lang w:val="en-US"/>
        </w:rPr>
        <w:t xml:space="preserve"> clarification on first transmission opportunity</w:t>
      </w:r>
      <w:r w:rsidR="00D604C4" w:rsidRPr="00D604C4">
        <w:t xml:space="preserve"> </w:t>
      </w:r>
    </w:p>
    <w:p w14:paraId="39B0B1C0" w14:textId="65838AC3" w:rsidR="00D604C4" w:rsidRDefault="00D604C4" w:rsidP="00D604C4">
      <w:pPr>
        <w:rPr>
          <w:rFonts w:ascii="Arial" w:hAnsi="Arial" w:cs="Arial"/>
          <w:lang w:val="en-US"/>
        </w:rPr>
      </w:pPr>
      <w:r>
        <w:rPr>
          <w:rFonts w:ascii="Arial" w:hAnsi="Arial" w:cs="Arial"/>
          <w:lang w:val="en-US"/>
        </w:rPr>
        <w:t>For a dynamic PUSCH transmission, UE is expected to transmit the scheduled PUSCH on time domain resource allocation according the TDRA field of DCI, i.e. index to a row of the time domain resource allocation table providing a start slot offset K2, a start symbol S and transmission duration of L symbols. For a configured grant transmission, the transmission occasions associated with time domain resources to be used for a CG transmission are defined in 38.321</w:t>
      </w:r>
      <w:r w:rsidR="00001A89">
        <w:rPr>
          <w:rFonts w:ascii="Arial" w:hAnsi="Arial" w:cs="Arial"/>
          <w:lang w:val="en-US"/>
        </w:rPr>
        <w:t xml:space="preserve"> chapter 5.8.2</w:t>
      </w:r>
      <w:r>
        <w:rPr>
          <w:rFonts w:ascii="Arial" w:hAnsi="Arial" w:cs="Arial"/>
          <w:lang w:val="en-US"/>
        </w:rPr>
        <w:t>.</w:t>
      </w:r>
    </w:p>
    <w:p w14:paraId="25A4D82A" w14:textId="3E8C1CBA" w:rsidR="009303ED" w:rsidRDefault="00001A89" w:rsidP="00D604C4">
      <w:pPr>
        <w:rPr>
          <w:rFonts w:ascii="Arial" w:hAnsi="Arial" w:cs="Arial"/>
          <w:lang w:val="en-US"/>
        </w:rPr>
      </w:pPr>
      <w:r>
        <w:rPr>
          <w:rFonts w:ascii="Arial" w:hAnsi="Arial" w:cs="Arial"/>
          <w:lang w:val="en-US"/>
        </w:rPr>
        <w:t xml:space="preserve">--------------------------- </w:t>
      </w:r>
      <w:r w:rsidR="00032C99">
        <w:rPr>
          <w:rFonts w:ascii="Arial" w:hAnsi="Arial" w:cs="Arial"/>
          <w:lang w:val="en-US"/>
        </w:rPr>
        <w:t xml:space="preserve"> Q</w:t>
      </w:r>
      <w:r>
        <w:rPr>
          <w:rFonts w:ascii="Arial" w:hAnsi="Arial" w:cs="Arial"/>
          <w:lang w:val="en-US"/>
        </w:rPr>
        <w:t>uote</w:t>
      </w:r>
      <w:r w:rsidR="001B356C">
        <w:rPr>
          <w:rFonts w:ascii="Arial" w:hAnsi="Arial" w:cs="Arial"/>
          <w:lang w:val="en-US"/>
        </w:rPr>
        <w:t>d</w:t>
      </w:r>
      <w:r>
        <w:rPr>
          <w:rFonts w:ascii="Arial" w:hAnsi="Arial" w:cs="Arial"/>
          <w:lang w:val="en-US"/>
        </w:rPr>
        <w:t xml:space="preserve"> text 38.321</w:t>
      </w:r>
      <w:r w:rsidR="00032C99">
        <w:rPr>
          <w:rFonts w:ascii="Arial" w:hAnsi="Arial" w:cs="Arial"/>
          <w:lang w:val="en-US"/>
        </w:rPr>
        <w:t xml:space="preserve"> </w:t>
      </w:r>
      <w:r>
        <w:rPr>
          <w:rFonts w:ascii="Arial" w:hAnsi="Arial" w:cs="Arial"/>
          <w:lang w:val="en-US"/>
        </w:rPr>
        <w:t>-------------------------------</w:t>
      </w:r>
    </w:p>
    <w:p w14:paraId="03275950" w14:textId="77777777" w:rsidR="00001A89" w:rsidRPr="000B541D" w:rsidRDefault="00001A89" w:rsidP="00001A89">
      <w:pPr>
        <w:rPr>
          <w:noProof/>
          <w:lang w:eastAsia="ko-KR"/>
        </w:rPr>
      </w:pPr>
      <w:r w:rsidRPr="000B541D">
        <w:rPr>
          <w:noProof/>
          <w:lang w:eastAsia="ko-KR"/>
        </w:rPr>
        <w:t>After an uplink grant is configured for a configured grant Type 2, the MAC entity shall consider that the uplink grant recurs associated with each symbol for which:</w:t>
      </w:r>
    </w:p>
    <w:p w14:paraId="1799F13C" w14:textId="77777777" w:rsidR="00001A89" w:rsidRPr="000B541D" w:rsidRDefault="00001A89" w:rsidP="00001A89">
      <w:pPr>
        <w:jc w:val="center"/>
        <w:rPr>
          <w:noProof/>
          <w:lang w:eastAsia="ko-KR"/>
        </w:rPr>
      </w:pPr>
      <w:r w:rsidRPr="000B541D">
        <w:rPr>
          <w:noProof/>
          <w:lang w:eastAsia="ko-KR"/>
        </w:rPr>
        <w:lastRenderedPageBreak/>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07C853DC" w14:textId="77777777" w:rsidR="00001A89" w:rsidRPr="000B541D" w:rsidRDefault="00001A89" w:rsidP="00001A89">
      <w:pPr>
        <w:rPr>
          <w:noProof/>
          <w:lang w:eastAsia="ko-KR"/>
        </w:rPr>
      </w:pPr>
      <w:r w:rsidRPr="00001A89">
        <w:rPr>
          <w:noProof/>
          <w:highlight w:val="yellow"/>
          <w:lang w:eastAsia="ko-KR"/>
        </w:rPr>
        <w:t>where SFN</w:t>
      </w:r>
      <w:r w:rsidRPr="00001A89">
        <w:rPr>
          <w:noProof/>
          <w:highlight w:val="yellow"/>
          <w:vertAlign w:val="subscript"/>
          <w:lang w:eastAsia="ko-KR"/>
        </w:rPr>
        <w:t>start time</w:t>
      </w:r>
      <w:r w:rsidRPr="00001A89">
        <w:rPr>
          <w:noProof/>
          <w:highlight w:val="yellow"/>
          <w:lang w:eastAsia="ko-KR"/>
        </w:rPr>
        <w:t>, slot</w:t>
      </w:r>
      <w:r w:rsidRPr="00001A89">
        <w:rPr>
          <w:noProof/>
          <w:highlight w:val="yellow"/>
          <w:vertAlign w:val="subscript"/>
          <w:lang w:eastAsia="ko-KR"/>
        </w:rPr>
        <w:t>start time</w:t>
      </w:r>
      <w:r w:rsidRPr="00001A89">
        <w:rPr>
          <w:noProof/>
          <w:highlight w:val="yellow"/>
          <w:lang w:eastAsia="ko-KR"/>
        </w:rPr>
        <w:t>, and symbol</w:t>
      </w:r>
      <w:r w:rsidRPr="00001A89">
        <w:rPr>
          <w:noProof/>
          <w:highlight w:val="yellow"/>
          <w:vertAlign w:val="subscript"/>
          <w:lang w:eastAsia="ko-KR"/>
        </w:rPr>
        <w:t>start time</w:t>
      </w:r>
      <w:r w:rsidRPr="00001A89">
        <w:rPr>
          <w:noProof/>
          <w:highlight w:val="yellow"/>
          <w:lang w:eastAsia="ko-KR"/>
        </w:rPr>
        <w:t xml:space="preserve"> are the SFN, slot, and symbol, respectively, of the first transmission opportunity of PUSCH where the configured uplink grant was (re-)initialised.</w:t>
      </w:r>
    </w:p>
    <w:p w14:paraId="5EEF23FF" w14:textId="71A7A5DF" w:rsidR="00001A89" w:rsidRDefault="00001A89" w:rsidP="00001A89">
      <w:pPr>
        <w:rPr>
          <w:rFonts w:ascii="Arial" w:hAnsi="Arial" w:cs="Arial"/>
          <w:lang w:val="en-US"/>
        </w:rPr>
      </w:pPr>
      <w:r>
        <w:rPr>
          <w:rFonts w:ascii="Arial" w:hAnsi="Arial" w:cs="Arial"/>
          <w:lang w:val="en-US"/>
        </w:rPr>
        <w:t>---------------------------</w:t>
      </w:r>
      <w:r w:rsidR="00032C99">
        <w:rPr>
          <w:rFonts w:ascii="Arial" w:hAnsi="Arial" w:cs="Arial"/>
          <w:lang w:val="en-US"/>
        </w:rPr>
        <w:t xml:space="preserve"> E</w:t>
      </w:r>
      <w:r>
        <w:rPr>
          <w:rFonts w:ascii="Arial" w:hAnsi="Arial" w:cs="Arial"/>
          <w:lang w:val="en-US"/>
        </w:rPr>
        <w:t>nd of quote</w:t>
      </w:r>
      <w:r w:rsidR="0044210A">
        <w:rPr>
          <w:rFonts w:ascii="Arial" w:hAnsi="Arial" w:cs="Arial"/>
          <w:lang w:val="en-US"/>
        </w:rPr>
        <w:t>d</w:t>
      </w:r>
      <w:r>
        <w:rPr>
          <w:rFonts w:ascii="Arial" w:hAnsi="Arial" w:cs="Arial"/>
          <w:lang w:val="en-US"/>
        </w:rPr>
        <w:t xml:space="preserve"> text 38.321</w:t>
      </w:r>
      <w:r w:rsidR="00032C99">
        <w:rPr>
          <w:rFonts w:ascii="Arial" w:hAnsi="Arial" w:cs="Arial"/>
          <w:lang w:val="en-US"/>
        </w:rPr>
        <w:t xml:space="preserve"> </w:t>
      </w:r>
      <w:r>
        <w:rPr>
          <w:rFonts w:ascii="Arial" w:hAnsi="Arial" w:cs="Arial"/>
          <w:lang w:val="en-US"/>
        </w:rPr>
        <w:t>-------------------------------</w:t>
      </w:r>
    </w:p>
    <w:p w14:paraId="2E84818A" w14:textId="314FD6C5" w:rsidR="00BF376C" w:rsidRDefault="00BF376C" w:rsidP="00BF376C">
      <w:pPr>
        <w:pStyle w:val="BodyText"/>
        <w:tabs>
          <w:tab w:val="left" w:pos="2552"/>
          <w:tab w:val="left" w:pos="3856"/>
          <w:tab w:val="left" w:pos="5216"/>
          <w:tab w:val="left" w:pos="6464"/>
          <w:tab w:val="left" w:pos="7768"/>
          <w:tab w:val="left" w:pos="9072"/>
          <w:tab w:val="left" w:pos="9639"/>
        </w:tabs>
        <w:spacing w:before="240" w:after="0"/>
        <w:jc w:val="left"/>
        <w:rPr>
          <w:rFonts w:asciiTheme="minorBidi" w:hAnsiTheme="minorBidi"/>
        </w:rPr>
      </w:pPr>
    </w:p>
    <w:p w14:paraId="67D35B24" w14:textId="77777777" w:rsidR="00001A89" w:rsidRDefault="00001A89" w:rsidP="00BF376C">
      <w:pPr>
        <w:pStyle w:val="BodyText"/>
        <w:tabs>
          <w:tab w:val="left" w:pos="2552"/>
          <w:tab w:val="left" w:pos="3856"/>
          <w:tab w:val="left" w:pos="5216"/>
          <w:tab w:val="left" w:pos="6464"/>
          <w:tab w:val="left" w:pos="7768"/>
          <w:tab w:val="left" w:pos="9072"/>
          <w:tab w:val="left" w:pos="9639"/>
        </w:tabs>
        <w:spacing w:before="240" w:after="0"/>
        <w:jc w:val="left"/>
        <w:rPr>
          <w:rFonts w:asciiTheme="minorBidi" w:hAnsiTheme="minorBidi"/>
        </w:rPr>
      </w:pPr>
    </w:p>
    <w:p w14:paraId="1B0B4493" w14:textId="2EF9C8CB" w:rsidR="00001A89" w:rsidRDefault="00001A89" w:rsidP="00001A89">
      <w:pPr>
        <w:pStyle w:val="Observation"/>
        <w:rPr>
          <w:lang w:val="en-US"/>
        </w:rPr>
      </w:pPr>
      <w:bookmarkStart w:id="2" w:name="_Toc4813916"/>
      <w:r>
        <w:rPr>
          <w:lang w:val="en-US"/>
        </w:rPr>
        <w:t>For Type 2 configured grant, SFN start time, slot start time, symbol start time is used in 38.321 as reference to calculate on which symbols uplink grant shall recur, the time reference is the first transmission opportunity of PUSCH.</w:t>
      </w:r>
      <w:bookmarkEnd w:id="2"/>
    </w:p>
    <w:p w14:paraId="3F98E259" w14:textId="67303890" w:rsidR="00AF32A5" w:rsidRDefault="00AF32A5" w:rsidP="00AF32A5">
      <w:pPr>
        <w:pStyle w:val="Observation"/>
        <w:numPr>
          <w:ilvl w:val="0"/>
          <w:numId w:val="0"/>
        </w:numPr>
        <w:rPr>
          <w:lang w:val="en-US"/>
        </w:rPr>
      </w:pPr>
    </w:p>
    <w:p w14:paraId="4852FDA5" w14:textId="5894FF5C" w:rsidR="00AF32A5" w:rsidRDefault="00AF32A5" w:rsidP="00AF32A5">
      <w:pPr>
        <w:rPr>
          <w:rFonts w:ascii="Arial" w:hAnsi="Arial" w:cs="Arial"/>
          <w:lang w:val="en-US"/>
        </w:rPr>
      </w:pPr>
      <w:r>
        <w:rPr>
          <w:rFonts w:ascii="Arial" w:hAnsi="Arial" w:cs="Arial"/>
          <w:lang w:val="en-US"/>
        </w:rPr>
        <w:t>Though needed in 38.321</w:t>
      </w:r>
      <w:r w:rsidRPr="00AF32A5">
        <w:rPr>
          <w:rFonts w:ascii="Arial" w:hAnsi="Arial" w:cs="Arial"/>
          <w:lang w:val="en-US" w:eastAsia="ja-JP"/>
        </w:rPr>
        <w:t xml:space="preserve">, the first transmission opportunity for Type 2 is not </w:t>
      </w:r>
      <w:r>
        <w:rPr>
          <w:rFonts w:ascii="Arial" w:hAnsi="Arial" w:cs="Arial"/>
          <w:lang w:val="en-US"/>
        </w:rPr>
        <w:t>mentioned</w:t>
      </w:r>
      <w:r w:rsidRPr="00AF32A5">
        <w:rPr>
          <w:rFonts w:ascii="Arial" w:hAnsi="Arial" w:cs="Arial"/>
          <w:lang w:val="en-US" w:eastAsia="ja-JP"/>
        </w:rPr>
        <w:t xml:space="preserve"> in</w:t>
      </w:r>
      <w:r>
        <w:rPr>
          <w:rFonts w:ascii="Arial" w:hAnsi="Arial" w:cs="Arial"/>
          <w:lang w:val="en-US"/>
        </w:rPr>
        <w:t xml:space="preserve"> 38.214, where</w:t>
      </w:r>
      <w:r w:rsidR="007A61E3">
        <w:rPr>
          <w:rFonts w:ascii="Arial" w:hAnsi="Arial" w:cs="Arial"/>
          <w:lang w:val="en-US"/>
        </w:rPr>
        <w:t xml:space="preserve"> </w:t>
      </w:r>
      <w:r>
        <w:rPr>
          <w:rFonts w:ascii="Arial" w:hAnsi="Arial" w:cs="Arial"/>
          <w:lang w:val="en-US"/>
        </w:rPr>
        <w:t xml:space="preserve">chapter 6.1.2.3 captures </w:t>
      </w:r>
      <w:r w:rsidR="007A61E3">
        <w:rPr>
          <w:rFonts w:ascii="Arial" w:hAnsi="Arial" w:cs="Arial"/>
          <w:lang w:val="en-US"/>
        </w:rPr>
        <w:t xml:space="preserve">unclear </w:t>
      </w:r>
      <w:r w:rsidR="006E5AED">
        <w:rPr>
          <w:rFonts w:ascii="Arial" w:hAnsi="Arial" w:cs="Arial"/>
          <w:lang w:val="en-US"/>
        </w:rPr>
        <w:t>description</w:t>
      </w:r>
      <w:r w:rsidR="007A61E3">
        <w:rPr>
          <w:rFonts w:ascii="Arial" w:hAnsi="Arial" w:cs="Arial"/>
          <w:lang w:val="en-US"/>
        </w:rPr>
        <w:t xml:space="preserve"> for </w:t>
      </w:r>
      <w:r>
        <w:rPr>
          <w:rFonts w:ascii="Arial" w:hAnsi="Arial" w:cs="Arial"/>
          <w:lang w:val="en-US"/>
        </w:rPr>
        <w:t>configured grant resource allocation</w:t>
      </w:r>
      <w:r w:rsidRPr="00AF32A5">
        <w:rPr>
          <w:rFonts w:ascii="Arial" w:hAnsi="Arial" w:cs="Arial"/>
          <w:lang w:val="en-US" w:eastAsia="ja-JP"/>
        </w:rPr>
        <w:t xml:space="preserve">. </w:t>
      </w:r>
    </w:p>
    <w:p w14:paraId="5C6C9823" w14:textId="3403ABE7" w:rsidR="00AF32A5" w:rsidRDefault="00AF32A5" w:rsidP="00AF32A5">
      <w:pPr>
        <w:rPr>
          <w:rFonts w:ascii="Arial" w:hAnsi="Arial" w:cs="Arial"/>
          <w:lang w:val="en-US"/>
        </w:rPr>
      </w:pPr>
      <w:r>
        <w:rPr>
          <w:rFonts w:ascii="Arial" w:hAnsi="Arial" w:cs="Arial"/>
          <w:lang w:val="en-US"/>
        </w:rPr>
        <w:t>---------------</w:t>
      </w:r>
      <w:r w:rsidR="005063D8">
        <w:rPr>
          <w:rFonts w:ascii="Arial" w:hAnsi="Arial" w:cs="Arial"/>
          <w:lang w:val="en-US"/>
        </w:rPr>
        <w:t>--</w:t>
      </w:r>
      <w:r>
        <w:rPr>
          <w:rFonts w:ascii="Arial" w:hAnsi="Arial" w:cs="Arial"/>
          <w:lang w:val="en-US"/>
        </w:rPr>
        <w:t>-----</w:t>
      </w:r>
      <w:r w:rsidR="00516616">
        <w:rPr>
          <w:rFonts w:ascii="Arial" w:hAnsi="Arial" w:cs="Arial"/>
          <w:lang w:val="en-US"/>
        </w:rPr>
        <w:t>-----------</w:t>
      </w:r>
      <w:r>
        <w:rPr>
          <w:rFonts w:ascii="Arial" w:hAnsi="Arial" w:cs="Arial"/>
          <w:lang w:val="en-US"/>
        </w:rPr>
        <w:t xml:space="preserve">-  </w:t>
      </w:r>
      <w:r w:rsidR="00516616">
        <w:rPr>
          <w:rFonts w:ascii="Arial" w:hAnsi="Arial" w:cs="Arial"/>
          <w:lang w:val="en-US"/>
        </w:rPr>
        <w:t>Q</w:t>
      </w:r>
      <w:r>
        <w:rPr>
          <w:rFonts w:ascii="Arial" w:hAnsi="Arial" w:cs="Arial"/>
          <w:lang w:val="en-US"/>
        </w:rPr>
        <w:t>uote</w:t>
      </w:r>
      <w:r w:rsidR="00062EF8">
        <w:rPr>
          <w:rFonts w:ascii="Arial" w:hAnsi="Arial" w:cs="Arial"/>
          <w:lang w:val="en-US"/>
        </w:rPr>
        <w:t>d</w:t>
      </w:r>
      <w:r>
        <w:rPr>
          <w:rFonts w:ascii="Arial" w:hAnsi="Arial" w:cs="Arial"/>
          <w:lang w:val="en-US"/>
        </w:rPr>
        <w:t xml:space="preserve"> text 38.214   ------------</w:t>
      </w:r>
      <w:r w:rsidR="005063D8">
        <w:rPr>
          <w:rFonts w:ascii="Arial" w:hAnsi="Arial" w:cs="Arial"/>
          <w:lang w:val="en-US"/>
        </w:rPr>
        <w:t>--</w:t>
      </w:r>
      <w:r w:rsidR="00516616">
        <w:rPr>
          <w:rFonts w:ascii="Arial" w:hAnsi="Arial" w:cs="Arial"/>
          <w:lang w:val="en-US"/>
        </w:rPr>
        <w:t>----------------------</w:t>
      </w:r>
    </w:p>
    <w:p w14:paraId="35915BCC" w14:textId="77777777" w:rsidR="00AF32A5" w:rsidRPr="0048482F" w:rsidRDefault="00AF32A5" w:rsidP="00AF32A5">
      <w:pPr>
        <w:pStyle w:val="Heading4"/>
        <w:rPr>
          <w:color w:val="000000"/>
        </w:rPr>
      </w:pPr>
      <w:bookmarkStart w:id="3" w:name="_Toc534727990"/>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3"/>
    </w:p>
    <w:p w14:paraId="247B757B" w14:textId="77777777" w:rsidR="00AF32A5" w:rsidRDefault="00AF32A5" w:rsidP="00AF32A5">
      <w:pPr>
        <w:rPr>
          <w:color w:val="000000"/>
        </w:rPr>
      </w:pPr>
      <w:bookmarkStart w:id="4"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2F56B764" w14:textId="77777777" w:rsidR="00AF32A5" w:rsidRDefault="00AF32A5" w:rsidP="00AF32A5">
      <w:pPr>
        <w:pStyle w:val="B1"/>
      </w:pPr>
      <w:r>
        <w:t>-</w:t>
      </w:r>
      <w:r>
        <w:tab/>
        <w:t>For Type 1 PUSCH transmissions with a configured grant</w:t>
      </w:r>
      <w:r w:rsidRPr="00C26FEE">
        <w:rPr>
          <w:lang w:val="en-GB"/>
        </w:rPr>
        <w:t xml:space="preserve">, the following parameters are given in </w:t>
      </w:r>
      <w:r>
        <w:rPr>
          <w:i/>
        </w:rPr>
        <w:t>configuredGrantConfig</w:t>
      </w:r>
      <w:r>
        <w:t>:</w:t>
      </w:r>
    </w:p>
    <w:p w14:paraId="2CC64AA6" w14:textId="77777777" w:rsidR="00AF32A5" w:rsidRDefault="00AF32A5" w:rsidP="00AF32A5">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lang w:val="en-GB"/>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val="en-GB"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4E2A9B8B" w14:textId="77777777" w:rsidR="00AF32A5" w:rsidRDefault="00AF32A5" w:rsidP="00AF32A5">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r w:rsidRPr="00BB343D">
        <w:rPr>
          <w:rFonts w:eastAsia="SimSun"/>
          <w:i/>
        </w:rPr>
        <w:t>frequencyDomainAllocation</w:t>
      </w:r>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539E0A26" w14:textId="77777777" w:rsidR="00AF32A5" w:rsidRDefault="00AF32A5" w:rsidP="00AF32A5">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70F827CC" w14:textId="77777777" w:rsidR="00AF32A5" w:rsidRDefault="00AF32A5" w:rsidP="00AF32A5">
      <w:pPr>
        <w:pStyle w:val="B2"/>
        <w:rPr>
          <w:rFonts w:eastAsia="SimSun"/>
        </w:rPr>
      </w:pPr>
      <w:r>
        <w:lastRenderedPageBreak/>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w:t>
      </w:r>
      <w:r w:rsidRPr="00C26FEE">
        <w:rPr>
          <w:rFonts w:eastAsia="SimSun"/>
          <w:i/>
          <w:lang w:val="en-GB"/>
        </w:rPr>
        <w:t xml:space="preserve">, </w:t>
      </w:r>
      <w:proofErr w:type="spellStart"/>
      <w:r w:rsidRPr="00C26FEE">
        <w:rPr>
          <w:rFonts w:eastAsia="SimSun"/>
          <w:i/>
          <w:lang w:val="en-GB"/>
        </w:rPr>
        <w:t>dmrs-SeqInitialization</w:t>
      </w:r>
      <w:proofErr w:type="spellEnd"/>
      <w:r w:rsidRPr="00C26FEE">
        <w:rPr>
          <w:rFonts w:eastAsia="SimSun"/>
          <w:i/>
          <w:lang w:val="en-GB"/>
        </w:rPr>
        <w:t xml:space="preserve">, </w:t>
      </w:r>
      <w:proofErr w:type="spellStart"/>
      <w:r w:rsidRPr="00C26FEE">
        <w:rPr>
          <w:rFonts w:eastAsia="SimSun"/>
          <w:i/>
          <w:lang w:val="en-GB"/>
        </w:rPr>
        <w:t>precodingAndNumberOfLayers</w:t>
      </w:r>
      <w:proofErr w:type="spellEnd"/>
      <w:r>
        <w:rPr>
          <w:rFonts w:eastAsia="SimSun"/>
          <w:lang w:val="en-GB"/>
        </w:rPr>
        <w:t xml:space="preserve">, and </w:t>
      </w:r>
      <w:proofErr w:type="spellStart"/>
      <w:r w:rsidRPr="00C26FEE">
        <w:rPr>
          <w:rFonts w:eastAsia="SimSun"/>
          <w:i/>
          <w:lang w:val="en-GB"/>
        </w:rPr>
        <w:t>srs-ResourceIndicator</w:t>
      </w:r>
      <w:proofErr w:type="spellEnd"/>
      <w:r w:rsidRPr="00C26FEE">
        <w:rPr>
          <w:rFonts w:eastAsia="SimSun"/>
          <w:lang w:val="en-GB"/>
        </w:rPr>
        <w:t xml:space="preserve"> </w:t>
      </w:r>
      <w:r>
        <w:rPr>
          <w:rFonts w:eastAsia="SimSun"/>
          <w:lang w:val="en-GB"/>
        </w:rPr>
        <w:t>respectively</w:t>
      </w:r>
      <w:r>
        <w:rPr>
          <w:rFonts w:eastAsia="SimSun"/>
        </w:rPr>
        <w:t>;</w:t>
      </w:r>
    </w:p>
    <w:p w14:paraId="7B1BAEB3" w14:textId="77777777" w:rsidR="00AF32A5" w:rsidRPr="007100AF" w:rsidRDefault="00AF32A5" w:rsidP="00AF32A5">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7009F0F3" w14:textId="77777777" w:rsidR="00AF32A5" w:rsidRDefault="00AF32A5" w:rsidP="00AF32A5">
      <w:pPr>
        <w:pStyle w:val="B1"/>
      </w:pPr>
      <w:r>
        <w:t>-</w:t>
      </w:r>
      <w:r>
        <w:tab/>
      </w:r>
      <w:r w:rsidRPr="00AF32A5">
        <w:rPr>
          <w:highlight w:val="yellow"/>
        </w:rPr>
        <w:t>For Type 2 PUSCH transmissions with a configured grant: the resource allocation follows the higher layer configuration</w:t>
      </w:r>
      <w:r w:rsidRPr="00AF32A5">
        <w:rPr>
          <w:highlight w:val="yellow"/>
          <w:lang w:val="en-US"/>
        </w:rPr>
        <w:t xml:space="preserve"> </w:t>
      </w:r>
      <w:r w:rsidRPr="00AF32A5">
        <w:rPr>
          <w:highlight w:val="yellow"/>
        </w:rPr>
        <w:t>according to [10, TS 38.321], and UL grant received on the DCI.</w:t>
      </w:r>
    </w:p>
    <w:p w14:paraId="486D9815" w14:textId="77777777" w:rsidR="00AF32A5" w:rsidRPr="0048482F" w:rsidRDefault="00AF32A5" w:rsidP="00AF32A5">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4"/>
    <w:p w14:paraId="2F703692" w14:textId="77777777" w:rsidR="00AF32A5" w:rsidRPr="0048482F" w:rsidRDefault="00AF32A5" w:rsidP="00AF32A5">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01F16182" w14:textId="4D65543F" w:rsidR="00AF32A5" w:rsidRDefault="00AF32A5" w:rsidP="00AF32A5">
      <w:pPr>
        <w:rPr>
          <w:rFonts w:ascii="Arial" w:hAnsi="Arial" w:cs="Arial"/>
          <w:lang w:val="en-US"/>
        </w:rPr>
      </w:pPr>
      <w:r>
        <w:rPr>
          <w:rFonts w:ascii="Arial" w:hAnsi="Arial" w:cs="Arial"/>
          <w:lang w:val="en-US"/>
        </w:rPr>
        <w:t>----------------------</w:t>
      </w:r>
      <w:r w:rsidR="00516616">
        <w:rPr>
          <w:rFonts w:ascii="Arial" w:hAnsi="Arial" w:cs="Arial"/>
          <w:lang w:val="en-US"/>
        </w:rPr>
        <w:t>----</w:t>
      </w:r>
      <w:r>
        <w:rPr>
          <w:rFonts w:ascii="Arial" w:hAnsi="Arial" w:cs="Arial"/>
          <w:lang w:val="en-US"/>
        </w:rPr>
        <w:t xml:space="preserve">  </w:t>
      </w:r>
      <w:r w:rsidR="00516616">
        <w:rPr>
          <w:rFonts w:ascii="Arial" w:hAnsi="Arial" w:cs="Arial"/>
          <w:lang w:val="en-US"/>
        </w:rPr>
        <w:t>E</w:t>
      </w:r>
      <w:r>
        <w:rPr>
          <w:rFonts w:ascii="Arial" w:hAnsi="Arial" w:cs="Arial"/>
          <w:lang w:val="en-US"/>
        </w:rPr>
        <w:t>nd of quote</w:t>
      </w:r>
      <w:r w:rsidR="00062EF8">
        <w:rPr>
          <w:rFonts w:ascii="Arial" w:hAnsi="Arial" w:cs="Arial"/>
          <w:lang w:val="en-US"/>
        </w:rPr>
        <w:t>d text</w:t>
      </w:r>
      <w:r>
        <w:rPr>
          <w:rFonts w:ascii="Arial" w:hAnsi="Arial" w:cs="Arial"/>
          <w:lang w:val="en-US"/>
        </w:rPr>
        <w:t xml:space="preserve">  </w:t>
      </w:r>
      <w:r w:rsidR="00516616">
        <w:rPr>
          <w:rFonts w:ascii="Arial" w:hAnsi="Arial" w:cs="Arial"/>
          <w:lang w:val="en-US"/>
        </w:rPr>
        <w:t>----------</w:t>
      </w:r>
      <w:r>
        <w:rPr>
          <w:rFonts w:ascii="Arial" w:hAnsi="Arial" w:cs="Arial"/>
          <w:lang w:val="en-US"/>
        </w:rPr>
        <w:t>---------------------</w:t>
      </w:r>
    </w:p>
    <w:p w14:paraId="589A955F" w14:textId="1E2B7D91" w:rsidR="00AF32A5" w:rsidRDefault="005063D8" w:rsidP="00AF32A5">
      <w:pPr>
        <w:rPr>
          <w:rFonts w:ascii="Arial" w:hAnsi="Arial" w:cs="Arial"/>
          <w:lang w:val="en-US"/>
        </w:rPr>
      </w:pPr>
      <w:r>
        <w:rPr>
          <w:rFonts w:ascii="Arial" w:hAnsi="Arial" w:cs="Arial"/>
          <w:lang w:val="en-US"/>
        </w:rPr>
        <w:t>For Type 2 CG</w:t>
      </w:r>
      <w:r w:rsidR="008561D2">
        <w:rPr>
          <w:rFonts w:ascii="Arial" w:hAnsi="Arial" w:cs="Arial"/>
          <w:lang w:val="en-US"/>
        </w:rPr>
        <w:t>,</w:t>
      </w:r>
      <w:r w:rsidR="00800FE6">
        <w:rPr>
          <w:rFonts w:ascii="Arial" w:hAnsi="Arial" w:cs="Arial"/>
          <w:lang w:val="en-US"/>
        </w:rPr>
        <w:t xml:space="preserve"> it is not clear when is the first transmission opportunity. For a CG with periodicity of 2 symbols, if the first transmission occasion starts on symbol 0, with transmission length of 2 symbols, 7 transmission occasions exist within a slot when calculate with the equation from 38.321. From the yellow text, we interpret the time domain resource allocation shall be indicated by both DCI and 38.321, that start symbol of first transmission occasion is indicated via a row in time domain resource allocation table, however it is not clear how to derive the slot start time and SFN start time. </w:t>
      </w:r>
    </w:p>
    <w:p w14:paraId="051F2911" w14:textId="3C940713" w:rsidR="00800FE6" w:rsidRDefault="00800FE6" w:rsidP="00800FE6">
      <w:pPr>
        <w:pStyle w:val="Observation"/>
        <w:rPr>
          <w:lang w:val="en-US"/>
        </w:rPr>
      </w:pPr>
      <w:bookmarkStart w:id="5" w:name="_Toc4813917"/>
      <w:r>
        <w:rPr>
          <w:lang w:val="en-US"/>
        </w:rPr>
        <w:t>For Type 2 CG, the first transmission opportunity is not clearly specified in 38.214.</w:t>
      </w:r>
      <w:bookmarkEnd w:id="5"/>
    </w:p>
    <w:p w14:paraId="15E02BE9" w14:textId="54015279" w:rsidR="000E4604" w:rsidRDefault="000E4604" w:rsidP="000E4604">
      <w:pPr>
        <w:pStyle w:val="Observation"/>
        <w:numPr>
          <w:ilvl w:val="0"/>
          <w:numId w:val="0"/>
        </w:numPr>
        <w:rPr>
          <w:lang w:val="en-US"/>
        </w:rPr>
      </w:pPr>
    </w:p>
    <w:p w14:paraId="19C714FA" w14:textId="6A455DBE" w:rsidR="00947EC7" w:rsidRDefault="00947EC7" w:rsidP="008561D2">
      <w:pPr>
        <w:rPr>
          <w:rFonts w:ascii="Arial" w:hAnsi="Arial" w:cs="Arial"/>
          <w:lang w:val="en-US"/>
        </w:rPr>
      </w:pPr>
      <w:r>
        <w:rPr>
          <w:rFonts w:ascii="Arial" w:hAnsi="Arial" w:cs="Arial"/>
          <w:lang w:val="en-US"/>
        </w:rPr>
        <w:t>To get clarity on first transmission opportunity, following TP is proposed in draft CR</w:t>
      </w:r>
      <w:r w:rsidR="008C68F6">
        <w:rPr>
          <w:rFonts w:ascii="Arial" w:hAnsi="Arial" w:cs="Arial"/>
          <w:lang w:val="en-US"/>
        </w:rPr>
        <w:t xml:space="preserve"> R1-1905174</w:t>
      </w:r>
      <w:r w:rsidR="002D4C1F">
        <w:rPr>
          <w:rFonts w:ascii="Arial" w:hAnsi="Arial" w:cs="Arial"/>
          <w:lang w:val="en-US"/>
        </w:rPr>
        <w:t xml:space="preserve"> [1]</w:t>
      </w:r>
      <w:r>
        <w:rPr>
          <w:rFonts w:ascii="Arial" w:hAnsi="Arial" w:cs="Arial"/>
          <w:lang w:val="en-US"/>
        </w:rPr>
        <w:t>.</w:t>
      </w:r>
    </w:p>
    <w:p w14:paraId="20C1D634" w14:textId="47435372" w:rsidR="00947EC7" w:rsidRDefault="00947EC7" w:rsidP="008561D2">
      <w:pPr>
        <w:pBdr>
          <w:bottom w:val="single" w:sz="6" w:space="1" w:color="auto"/>
        </w:pBdr>
        <w:rPr>
          <w:rFonts w:ascii="Arial" w:hAnsi="Arial" w:cs="Arial"/>
          <w:lang w:val="en-US"/>
        </w:rPr>
      </w:pPr>
    </w:p>
    <w:p w14:paraId="471F4180" w14:textId="6F45D065" w:rsidR="00947EC7" w:rsidRPr="00A4019B" w:rsidRDefault="00FE4787" w:rsidP="008561D2">
      <w:pPr>
        <w:rPr>
          <w:rFonts w:ascii="Times New Roman" w:hAnsi="Times New Roman" w:cs="Times New Roman"/>
          <w:lang w:val="en-US"/>
        </w:rPr>
      </w:pPr>
      <w:r w:rsidRPr="00A4019B">
        <w:rPr>
          <w:rFonts w:ascii="Times New Roman" w:hAnsi="Times New Roman" w:cs="Times New Roman"/>
          <w:lang w:val="en-US"/>
        </w:rPr>
        <w:t xml:space="preserve">For Type 2 PUSCH transmissions with a configured grant: </w:t>
      </w:r>
      <w:r w:rsidRPr="00A4019B">
        <w:rPr>
          <w:rFonts w:ascii="Times New Roman" w:hAnsi="Times New Roman" w:cs="Times New Roman"/>
          <w:color w:val="FF0000"/>
          <w:lang w:val="en-US"/>
        </w:rPr>
        <w:t xml:space="preserve">the frequency resource allocation is determined from activation DCI, as defined in subclause 10.2 of [6, TS 38.213] following 6.1.2.2; and </w:t>
      </w:r>
      <w:r w:rsidRPr="00A4019B">
        <w:rPr>
          <w:rFonts w:ascii="Times New Roman" w:hAnsi="Times New Roman" w:cs="Times New Roman"/>
          <w:lang w:val="en-US"/>
        </w:rPr>
        <w:t xml:space="preserve">the </w:t>
      </w:r>
      <w:r w:rsidRPr="00A4019B">
        <w:rPr>
          <w:rFonts w:ascii="Times New Roman" w:hAnsi="Times New Roman" w:cs="Times New Roman"/>
          <w:color w:val="FF0000"/>
          <w:lang w:val="en-US"/>
        </w:rPr>
        <w:t>time</w:t>
      </w:r>
      <w:r w:rsidRPr="00A4019B">
        <w:rPr>
          <w:rFonts w:ascii="Times New Roman" w:hAnsi="Times New Roman" w:cs="Times New Roman"/>
          <w:lang w:val="en-US"/>
        </w:rPr>
        <w:t xml:space="preserve"> resource allocation follows the higher layer configuration according to</w:t>
      </w:r>
      <w:r w:rsidRPr="00A4019B">
        <w:rPr>
          <w:rFonts w:ascii="Times New Roman" w:hAnsi="Times New Roman" w:cs="Times New Roman"/>
          <w:color w:val="FF0000"/>
          <w:lang w:val="en-US"/>
        </w:rPr>
        <w:t xml:space="preserve"> subclause 5.8.2 of</w:t>
      </w:r>
      <w:r w:rsidRPr="00A4019B">
        <w:rPr>
          <w:rFonts w:ascii="Times New Roman" w:hAnsi="Times New Roman" w:cs="Times New Roman"/>
          <w:lang w:val="en-US"/>
        </w:rPr>
        <w:t xml:space="preserve"> [10, TS 38.321], </w:t>
      </w:r>
      <w:r w:rsidRPr="00A4019B">
        <w:rPr>
          <w:rFonts w:ascii="Times New Roman" w:hAnsi="Times New Roman" w:cs="Times New Roman"/>
          <w:color w:val="FF0000"/>
          <w:u w:val="single"/>
          <w:lang w:val="en-US"/>
        </w:rPr>
        <w:t xml:space="preserve">where the time resource allocation of the first transmission opportunity is determined from the activation </w:t>
      </w:r>
      <w:r w:rsidRPr="00A4019B">
        <w:rPr>
          <w:rFonts w:ascii="Times New Roman" w:hAnsi="Times New Roman" w:cs="Times New Roman"/>
          <w:lang w:val="en-US"/>
        </w:rPr>
        <w:t xml:space="preserve">DCI </w:t>
      </w:r>
      <w:r w:rsidRPr="00A4019B">
        <w:rPr>
          <w:rFonts w:ascii="Times New Roman" w:hAnsi="Times New Roman" w:cs="Times New Roman"/>
          <w:color w:val="FF0000"/>
          <w:lang w:val="en-US"/>
        </w:rPr>
        <w:t>following 6.1.2.1</w:t>
      </w:r>
      <w:r w:rsidRPr="00A4019B">
        <w:rPr>
          <w:rFonts w:ascii="Times New Roman" w:hAnsi="Times New Roman" w:cs="Times New Roman"/>
          <w:lang w:val="en-US"/>
        </w:rPr>
        <w:t>.</w:t>
      </w:r>
    </w:p>
    <w:p w14:paraId="219EBED4" w14:textId="620B9DCF" w:rsidR="00947EC7" w:rsidRDefault="00947EC7" w:rsidP="008561D2">
      <w:pPr>
        <w:pBdr>
          <w:bottom w:val="single" w:sz="6" w:space="1" w:color="auto"/>
        </w:pBdr>
        <w:rPr>
          <w:rFonts w:ascii="Arial" w:hAnsi="Arial" w:cs="Arial"/>
          <w:lang w:val="en-US"/>
        </w:rPr>
      </w:pPr>
    </w:p>
    <w:p w14:paraId="30D82093" w14:textId="77777777" w:rsidR="00947EC7" w:rsidRDefault="00947EC7" w:rsidP="008561D2">
      <w:pPr>
        <w:rPr>
          <w:rFonts w:ascii="Arial" w:hAnsi="Arial" w:cs="Arial"/>
          <w:lang w:val="en-US"/>
        </w:rPr>
      </w:pPr>
    </w:p>
    <w:p w14:paraId="1CB89086" w14:textId="4AFE4919" w:rsidR="00B11BBA" w:rsidRPr="00A04F49" w:rsidRDefault="00B11BBA" w:rsidP="00B11BBA">
      <w:pPr>
        <w:pStyle w:val="Proposal"/>
      </w:pPr>
      <w:bookmarkStart w:id="6" w:name="_Toc4813936"/>
      <w:r>
        <w:t>Adopt the proposed text in draft CR R1-1905174</w:t>
      </w:r>
      <w:bookmarkEnd w:id="6"/>
    </w:p>
    <w:p w14:paraId="3FF6CA0C" w14:textId="77777777" w:rsidR="00AF32A5" w:rsidRPr="00B11BBA" w:rsidRDefault="00AF32A5" w:rsidP="00AF32A5">
      <w:pPr>
        <w:pStyle w:val="Observation"/>
        <w:numPr>
          <w:ilvl w:val="0"/>
          <w:numId w:val="0"/>
        </w:numPr>
        <w:rPr>
          <w:lang w:val="en-GB"/>
        </w:rPr>
      </w:pPr>
    </w:p>
    <w:p w14:paraId="5A762233" w14:textId="77777777" w:rsidR="00001A89" w:rsidRDefault="00001A89" w:rsidP="00001A89">
      <w:pPr>
        <w:pStyle w:val="Observation"/>
        <w:numPr>
          <w:ilvl w:val="0"/>
          <w:numId w:val="0"/>
        </w:numPr>
        <w:ind w:left="1701"/>
      </w:pPr>
    </w:p>
    <w:p w14:paraId="373F6101" w14:textId="2993D166" w:rsidR="00A30F58" w:rsidRDefault="00A30F58" w:rsidP="00A30F58">
      <w:pPr>
        <w:pStyle w:val="Heading2"/>
      </w:pPr>
      <w:r>
        <w:t>2.2</w:t>
      </w:r>
      <w:r>
        <w:tab/>
      </w:r>
      <w:r w:rsidR="00AF2A98">
        <w:t>Clarification on DL</w:t>
      </w:r>
      <w:r w:rsidR="005F5590">
        <w:t>-</w:t>
      </w:r>
      <w:r w:rsidR="00AF2A98">
        <w:t>SPS transmission occasions</w:t>
      </w:r>
    </w:p>
    <w:p w14:paraId="606BA8F2" w14:textId="43679A7A" w:rsidR="00AF2A98" w:rsidRPr="007F48AA" w:rsidRDefault="007F48AA" w:rsidP="00AF2A98">
      <w:pPr>
        <w:rPr>
          <w:rFonts w:ascii="Arial" w:hAnsi="Arial" w:cs="Arial"/>
        </w:rPr>
      </w:pPr>
      <w:r w:rsidRPr="007F48AA">
        <w:rPr>
          <w:rFonts w:ascii="Arial" w:hAnsi="Arial" w:cs="Arial"/>
        </w:rPr>
        <w:t xml:space="preserve">For DL-SPS, same </w:t>
      </w:r>
      <w:r>
        <w:rPr>
          <w:rFonts w:ascii="Arial" w:hAnsi="Arial" w:cs="Arial"/>
        </w:rPr>
        <w:t>clarification is also needed for the first transmission.</w:t>
      </w:r>
      <w:r w:rsidR="003D3EAC">
        <w:rPr>
          <w:rFonts w:ascii="Arial" w:hAnsi="Arial" w:cs="Arial"/>
        </w:rPr>
        <w:t xml:space="preserve"> From chapter 5.8.1 in 38.321 the first transmission of PDSCH is used as a reference to derive the Nth downlink assignment occurrence.</w:t>
      </w:r>
    </w:p>
    <w:p w14:paraId="18402350" w14:textId="2F812988" w:rsidR="00843887" w:rsidRDefault="00843887" w:rsidP="00843887">
      <w:pPr>
        <w:rPr>
          <w:rFonts w:ascii="Arial" w:hAnsi="Arial" w:cs="Arial"/>
          <w:lang w:val="en-US"/>
        </w:rPr>
      </w:pPr>
      <w:r>
        <w:rPr>
          <w:rFonts w:ascii="Arial" w:hAnsi="Arial" w:cs="Arial"/>
          <w:lang w:val="en-US"/>
        </w:rPr>
        <w:t>---------------------------</w:t>
      </w:r>
      <w:r w:rsidR="008944FD">
        <w:rPr>
          <w:rFonts w:ascii="Arial" w:hAnsi="Arial" w:cs="Arial"/>
          <w:lang w:val="en-US"/>
        </w:rPr>
        <w:t>--</w:t>
      </w:r>
      <w:r>
        <w:rPr>
          <w:rFonts w:ascii="Arial" w:hAnsi="Arial" w:cs="Arial"/>
          <w:lang w:val="en-US"/>
        </w:rPr>
        <w:t xml:space="preserve"> </w:t>
      </w:r>
      <w:r w:rsidR="008944FD">
        <w:rPr>
          <w:rFonts w:ascii="Arial" w:hAnsi="Arial" w:cs="Arial"/>
          <w:lang w:val="en-US"/>
        </w:rPr>
        <w:t xml:space="preserve">  Q</w:t>
      </w:r>
      <w:r>
        <w:rPr>
          <w:rFonts w:ascii="Arial" w:hAnsi="Arial" w:cs="Arial"/>
          <w:lang w:val="en-US"/>
        </w:rPr>
        <w:t>uote</w:t>
      </w:r>
      <w:r w:rsidR="00062EF8">
        <w:rPr>
          <w:rFonts w:ascii="Arial" w:hAnsi="Arial" w:cs="Arial"/>
          <w:lang w:val="en-US"/>
        </w:rPr>
        <w:t>d</w:t>
      </w:r>
      <w:r>
        <w:rPr>
          <w:rFonts w:ascii="Arial" w:hAnsi="Arial" w:cs="Arial"/>
          <w:lang w:val="en-US"/>
        </w:rPr>
        <w:t xml:space="preserve"> text 38.321</w:t>
      </w:r>
      <w:r w:rsidR="008944FD">
        <w:rPr>
          <w:rFonts w:ascii="Arial" w:hAnsi="Arial" w:cs="Arial"/>
          <w:lang w:val="en-US"/>
        </w:rPr>
        <w:t xml:space="preserve">  </w:t>
      </w:r>
      <w:r>
        <w:rPr>
          <w:rFonts w:ascii="Arial" w:hAnsi="Arial" w:cs="Arial"/>
          <w:lang w:val="en-US"/>
        </w:rPr>
        <w:t>-------------------------------</w:t>
      </w:r>
    </w:p>
    <w:p w14:paraId="7920F8C4" w14:textId="77777777" w:rsidR="00843887" w:rsidRPr="000B541D" w:rsidRDefault="00843887" w:rsidP="00843887">
      <w:pP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14:paraId="00F475C3" w14:textId="77777777" w:rsidR="00843887" w:rsidRPr="000B541D" w:rsidRDefault="00843887" w:rsidP="00843887">
      <w:pPr>
        <w:jc w:val="center"/>
        <w:rPr>
          <w:lang w:eastAsia="ko-KR"/>
        </w:rPr>
      </w:pPr>
      <w:r w:rsidRPr="000B541D">
        <w:rPr>
          <w:lang w:eastAsia="ko-KR"/>
        </w:rPr>
        <w:t>(</w:t>
      </w:r>
      <w:r w:rsidRPr="000B541D">
        <w:rPr>
          <w:i/>
          <w:lang w:eastAsia="ko-KR"/>
        </w:rPr>
        <w:t>numberOfSlotsPerFrame</w:t>
      </w:r>
      <w:r w:rsidRPr="000B541D">
        <w:rPr>
          <w:lang w:eastAsia="ko-KR"/>
        </w:rPr>
        <w:t xml:space="preserve"> × SFN + slot number in the frame) =</w:t>
      </w:r>
      <w:r w:rsidRPr="000B541D">
        <w:rPr>
          <w:lang w:eastAsia="ko-KR"/>
        </w:rPr>
        <w:br/>
        <w:t>[(</w:t>
      </w:r>
      <w:r w:rsidRPr="000B541D">
        <w:rPr>
          <w:i/>
          <w:lang w:eastAsia="ko-KR"/>
        </w:rPr>
        <w:t>numberOfSlotsPerFrame</w:t>
      </w:r>
      <w:r w:rsidRPr="000B541D">
        <w:rPr>
          <w:lang w:eastAsia="ko-KR"/>
        </w:rPr>
        <w:t xml:space="preserve"> × SFN</w:t>
      </w:r>
      <w:r w:rsidRPr="000B541D">
        <w:rPr>
          <w:vertAlign w:val="subscript"/>
          <w:lang w:eastAsia="ko-KR"/>
        </w:rPr>
        <w:t>start time</w:t>
      </w:r>
      <w:r w:rsidRPr="000B541D">
        <w:rPr>
          <w:lang w:eastAsia="ko-KR"/>
        </w:rPr>
        <w:t xml:space="preserve"> + slot</w:t>
      </w:r>
      <w:r w:rsidRPr="000B541D">
        <w:rPr>
          <w:vertAlign w:val="subscript"/>
          <w:lang w:eastAsia="ko-KR"/>
        </w:rPr>
        <w:t>start time</w:t>
      </w:r>
      <w:r w:rsidRPr="000B541D">
        <w:rPr>
          <w:lang w:eastAsia="ko-KR"/>
        </w:rPr>
        <w:t xml:space="preserve">) + N × </w:t>
      </w:r>
      <w:r w:rsidRPr="000B541D">
        <w:rPr>
          <w:i/>
          <w:lang w:eastAsia="ko-KR"/>
        </w:rPr>
        <w:t>periodicity</w:t>
      </w:r>
      <w:r w:rsidRPr="000B541D">
        <w:rPr>
          <w:lang w:eastAsia="ko-KR"/>
        </w:rPr>
        <w:t xml:space="preserve"> × </w:t>
      </w:r>
      <w:r w:rsidRPr="000B541D">
        <w:rPr>
          <w:i/>
          <w:lang w:eastAsia="ko-KR"/>
        </w:rPr>
        <w:t>numberOfSlotsPerFrame</w:t>
      </w:r>
      <w:r w:rsidRPr="000B541D">
        <w:rPr>
          <w:lang w:eastAsia="ko-KR"/>
        </w:rPr>
        <w:t xml:space="preserve"> / 10] modulo (1024 × </w:t>
      </w:r>
      <w:r w:rsidRPr="000B541D">
        <w:rPr>
          <w:i/>
          <w:lang w:eastAsia="ko-KR"/>
        </w:rPr>
        <w:t>numberOfSlotsPerFrame</w:t>
      </w:r>
      <w:r w:rsidRPr="000B541D">
        <w:rPr>
          <w:lang w:eastAsia="ko-KR"/>
        </w:rPr>
        <w:t>)</w:t>
      </w:r>
    </w:p>
    <w:p w14:paraId="3D566560" w14:textId="77777777" w:rsidR="00843887" w:rsidRPr="000B541D" w:rsidRDefault="00843887" w:rsidP="00843887">
      <w:pPr>
        <w:rPr>
          <w:lang w:eastAsia="ko-KR"/>
        </w:rPr>
      </w:pPr>
      <w:r w:rsidRPr="00843887">
        <w:rPr>
          <w:highlight w:val="yellow"/>
          <w:lang w:eastAsia="ko-KR"/>
        </w:rPr>
        <w:t>where SFN</w:t>
      </w:r>
      <w:r w:rsidRPr="00843887">
        <w:rPr>
          <w:highlight w:val="yellow"/>
          <w:vertAlign w:val="subscript"/>
          <w:lang w:eastAsia="ko-KR"/>
        </w:rPr>
        <w:t>start time</w:t>
      </w:r>
      <w:r w:rsidRPr="00843887">
        <w:rPr>
          <w:highlight w:val="yellow"/>
          <w:lang w:eastAsia="ko-KR"/>
        </w:rPr>
        <w:t xml:space="preserve"> and slot</w:t>
      </w:r>
      <w:r w:rsidRPr="00843887">
        <w:rPr>
          <w:highlight w:val="yellow"/>
          <w:vertAlign w:val="subscript"/>
          <w:lang w:eastAsia="ko-KR"/>
        </w:rPr>
        <w:t>start time</w:t>
      </w:r>
      <w:r w:rsidRPr="00843887">
        <w:rPr>
          <w:highlight w:val="yellow"/>
          <w:lang w:eastAsia="ko-KR"/>
        </w:rPr>
        <w:t xml:space="preserve"> are the SFN and slot, respectively,</w:t>
      </w:r>
      <w:r w:rsidRPr="00843887">
        <w:rPr>
          <w:highlight w:val="yellow"/>
        </w:rPr>
        <w:t xml:space="preserve"> </w:t>
      </w:r>
      <w:r w:rsidRPr="00843887">
        <w:rPr>
          <w:highlight w:val="yellow"/>
          <w:lang w:eastAsia="ko-KR"/>
        </w:rPr>
        <w:t>of the first transmission of PDSCH where the configured downlink assignment was (re-)initialised.</w:t>
      </w:r>
    </w:p>
    <w:p w14:paraId="6704CDCA" w14:textId="05AB6AC2" w:rsidR="00843887" w:rsidRDefault="00843887" w:rsidP="00843887">
      <w:pPr>
        <w:rPr>
          <w:rFonts w:ascii="Arial" w:hAnsi="Arial" w:cs="Arial"/>
          <w:lang w:val="en-US"/>
        </w:rPr>
      </w:pPr>
      <w:r>
        <w:rPr>
          <w:rFonts w:ascii="Arial" w:hAnsi="Arial" w:cs="Arial"/>
          <w:lang w:val="en-US"/>
        </w:rPr>
        <w:t>---------------------------</w:t>
      </w:r>
      <w:r w:rsidR="008944FD">
        <w:rPr>
          <w:rFonts w:ascii="Arial" w:hAnsi="Arial" w:cs="Arial"/>
          <w:lang w:val="en-US"/>
        </w:rPr>
        <w:t xml:space="preserve">    E</w:t>
      </w:r>
      <w:r>
        <w:rPr>
          <w:rFonts w:ascii="Arial" w:hAnsi="Arial" w:cs="Arial"/>
          <w:lang w:val="en-US"/>
        </w:rPr>
        <w:t>nd of quote</w:t>
      </w:r>
      <w:r w:rsidR="00062EF8">
        <w:rPr>
          <w:rFonts w:ascii="Arial" w:hAnsi="Arial" w:cs="Arial"/>
          <w:lang w:val="en-US"/>
        </w:rPr>
        <w:t>d</w:t>
      </w:r>
      <w:r>
        <w:rPr>
          <w:rFonts w:ascii="Arial" w:hAnsi="Arial" w:cs="Arial"/>
          <w:lang w:val="en-US"/>
        </w:rPr>
        <w:t xml:space="preserve"> text 38.321</w:t>
      </w:r>
      <w:r w:rsidR="008944FD">
        <w:rPr>
          <w:rFonts w:ascii="Arial" w:hAnsi="Arial" w:cs="Arial"/>
          <w:lang w:val="en-US"/>
        </w:rPr>
        <w:t xml:space="preserve"> </w:t>
      </w:r>
      <w:r>
        <w:rPr>
          <w:rFonts w:ascii="Arial" w:hAnsi="Arial" w:cs="Arial"/>
          <w:lang w:val="en-US"/>
        </w:rPr>
        <w:t>-------------------------------</w:t>
      </w:r>
    </w:p>
    <w:p w14:paraId="70740286" w14:textId="390A35D0" w:rsidR="005F5590" w:rsidRDefault="005F5590" w:rsidP="005F5590">
      <w:pPr>
        <w:pStyle w:val="Observation"/>
        <w:rPr>
          <w:lang w:val="en-US"/>
        </w:rPr>
      </w:pPr>
      <w:bookmarkStart w:id="7" w:name="_Toc4813918"/>
      <w:r>
        <w:rPr>
          <w:lang w:val="en-US"/>
        </w:rPr>
        <w:t>For DL-SPS, SFN start time, slot start time are used in 38.321 as reference to calculate the occurrence of Nth downlink assignment, the time reference is the first transmission of PDSCH.</w:t>
      </w:r>
      <w:bookmarkEnd w:id="7"/>
    </w:p>
    <w:p w14:paraId="32547AA9" w14:textId="7A3F5AFA" w:rsidR="009303ED" w:rsidRDefault="009303ED" w:rsidP="00D604C4">
      <w:pPr>
        <w:rPr>
          <w:rFonts w:ascii="Arial" w:hAnsi="Arial" w:cs="Arial"/>
          <w:lang w:val="en-US"/>
        </w:rPr>
      </w:pPr>
    </w:p>
    <w:p w14:paraId="03C65B98" w14:textId="25AB9E09" w:rsidR="00C3175B" w:rsidRDefault="00C3175B" w:rsidP="00C3175B">
      <w:pPr>
        <w:rPr>
          <w:rFonts w:ascii="Arial" w:hAnsi="Arial" w:cs="Arial"/>
          <w:lang w:val="en-US"/>
        </w:rPr>
      </w:pPr>
      <w:r>
        <w:rPr>
          <w:rFonts w:ascii="Arial" w:hAnsi="Arial" w:cs="Arial"/>
          <w:lang w:val="en-US"/>
        </w:rPr>
        <w:t>To get clarity on first transmission on DL-SPS assignment, following TP is proposed in draft CR</w:t>
      </w:r>
      <w:r w:rsidR="008C68F6">
        <w:rPr>
          <w:rFonts w:ascii="Arial" w:hAnsi="Arial" w:cs="Arial"/>
          <w:lang w:val="en-US"/>
        </w:rPr>
        <w:t xml:space="preserve"> R1-1905177</w:t>
      </w:r>
      <w:r w:rsidR="00A82280">
        <w:rPr>
          <w:rFonts w:ascii="Arial" w:hAnsi="Arial" w:cs="Arial"/>
          <w:lang w:val="en-US"/>
        </w:rPr>
        <w:t xml:space="preserve"> [4]</w:t>
      </w:r>
      <w:r>
        <w:rPr>
          <w:rFonts w:ascii="Arial" w:hAnsi="Arial" w:cs="Arial"/>
          <w:lang w:val="en-US"/>
        </w:rPr>
        <w:t>.</w:t>
      </w:r>
    </w:p>
    <w:p w14:paraId="02AB005A" w14:textId="3CEB843D" w:rsidR="007D5AC3" w:rsidRDefault="007D5AC3" w:rsidP="007D5AC3">
      <w:pPr>
        <w:pBdr>
          <w:bottom w:val="single" w:sz="6" w:space="1" w:color="auto"/>
        </w:pBdr>
        <w:rPr>
          <w:rFonts w:ascii="Arial" w:hAnsi="Arial" w:cs="Arial"/>
          <w:lang w:val="en-US"/>
        </w:rPr>
      </w:pPr>
    </w:p>
    <w:p w14:paraId="13D14419" w14:textId="77777777" w:rsidR="00EB6A60" w:rsidRPr="009F1CA0" w:rsidRDefault="00EB6A60" w:rsidP="007D5AC3">
      <w:pPr>
        <w:rPr>
          <w:rFonts w:ascii="Times New Roman" w:hAnsi="Times New Roman" w:cs="Times New Roman"/>
          <w:lang w:val="en-US"/>
        </w:rPr>
      </w:pPr>
    </w:p>
    <w:p w14:paraId="7187DA42" w14:textId="77777777" w:rsidR="00576320" w:rsidRPr="009F1CA0" w:rsidRDefault="00576320" w:rsidP="00576320">
      <w:pPr>
        <w:pBdr>
          <w:bottom w:val="single" w:sz="6" w:space="1" w:color="auto"/>
        </w:pBdr>
        <w:rPr>
          <w:rFonts w:ascii="Times New Roman" w:eastAsia="SimSun" w:hAnsi="Times New Roman" w:cs="Times New Roman"/>
          <w:color w:val="000000"/>
          <w:kern w:val="2"/>
          <w:lang w:val="en-US"/>
        </w:rPr>
      </w:pPr>
      <w:bookmarkStart w:id="8" w:name="_Hlk4774800"/>
      <w:r w:rsidRPr="009F1CA0">
        <w:rPr>
          <w:rFonts w:ascii="Times New Roman" w:eastAsia="SimSun" w:hAnsi="Times New Roman" w:cs="Times New Roman"/>
          <w:color w:val="000000"/>
          <w:kern w:val="2"/>
          <w:lang w:val="en-US"/>
        </w:rPr>
        <w:t xml:space="preserve">If the UE is configured by higher layers to decode a PDCCH with its CRC scrambled by a CS-RNTI, the UE shall receive PDSCH transmissions without corresponding PDCCH transmissions using the higher-layer-provided PDSCH configuration for those PDSCHs. </w:t>
      </w:r>
      <w:r w:rsidRPr="009F1CA0">
        <w:rPr>
          <w:rFonts w:ascii="Times New Roman" w:eastAsia="SimSun" w:hAnsi="Times New Roman" w:cs="Times New Roman"/>
          <w:color w:val="FF0000"/>
          <w:kern w:val="2"/>
          <w:u w:val="single"/>
          <w:lang w:val="en-US"/>
        </w:rPr>
        <w:t>The frequency resource allocation is determined from the activation DCI</w:t>
      </w:r>
      <w:r w:rsidRPr="009F1CA0">
        <w:rPr>
          <w:rFonts w:ascii="Times New Roman" w:hAnsi="Times New Roman" w:cs="Times New Roman"/>
          <w:lang w:val="en-US"/>
        </w:rPr>
        <w:t xml:space="preserve">, as defined in subclause 10.2 of [6, TS 38.213] following </w:t>
      </w:r>
      <w:r w:rsidRPr="009F1CA0">
        <w:rPr>
          <w:rFonts w:ascii="Times New Roman" w:eastAsia="SimSun" w:hAnsi="Times New Roman" w:cs="Times New Roman"/>
          <w:color w:val="FF0000"/>
          <w:kern w:val="2"/>
          <w:u w:val="single"/>
          <w:lang w:val="en-US"/>
        </w:rPr>
        <w:t>5.1.2.2; and the time resource allocation follows the higher layer configuration according to subclause 5.8.1 of [10, TS 38.321], where the time resource allocation of the first transmission of PDSCH is determined from the activation DCI following 5.1.2.1</w:t>
      </w:r>
      <w:r w:rsidRPr="009F1CA0">
        <w:rPr>
          <w:rFonts w:ascii="Times New Roman" w:eastAsia="SimSun" w:hAnsi="Times New Roman" w:cs="Times New Roman"/>
          <w:color w:val="000000"/>
          <w:kern w:val="2"/>
          <w:u w:val="single"/>
          <w:lang w:val="en-US"/>
        </w:rPr>
        <w:t>.</w:t>
      </w:r>
    </w:p>
    <w:p w14:paraId="04EF0054" w14:textId="77777777" w:rsidR="00576320" w:rsidRPr="008C68F6" w:rsidRDefault="00576320" w:rsidP="00C3175B">
      <w:pPr>
        <w:pBdr>
          <w:bottom w:val="single" w:sz="6" w:space="1" w:color="auto"/>
        </w:pBdr>
        <w:rPr>
          <w:rFonts w:eastAsia="SimSun"/>
          <w:color w:val="000000"/>
          <w:kern w:val="2"/>
          <w:lang w:val="en-US"/>
        </w:rPr>
      </w:pPr>
    </w:p>
    <w:bookmarkEnd w:id="8"/>
    <w:p w14:paraId="75B30534" w14:textId="77777777" w:rsidR="00EB6A60" w:rsidRDefault="00EB6A60" w:rsidP="007D5AC3">
      <w:pPr>
        <w:rPr>
          <w:rFonts w:ascii="Arial" w:hAnsi="Arial" w:cs="Arial"/>
          <w:lang w:val="en-US"/>
        </w:rPr>
      </w:pPr>
    </w:p>
    <w:p w14:paraId="37C42D0E" w14:textId="4F17D2BA" w:rsidR="008C68F6" w:rsidRPr="00A04F49" w:rsidRDefault="008C68F6" w:rsidP="008C68F6">
      <w:pPr>
        <w:pStyle w:val="Proposal"/>
      </w:pPr>
      <w:bookmarkStart w:id="9" w:name="_Toc4813937"/>
      <w:r>
        <w:lastRenderedPageBreak/>
        <w:t>Adopt the proposed text in draft CR R1-1905177</w:t>
      </w:r>
      <w:bookmarkEnd w:id="9"/>
    </w:p>
    <w:p w14:paraId="550190F5" w14:textId="44F18085" w:rsidR="003866F2" w:rsidRDefault="003866F2" w:rsidP="00D604C4">
      <w:pPr>
        <w:rPr>
          <w:rFonts w:ascii="Arial" w:hAnsi="Arial" w:cs="Arial"/>
          <w:lang w:val="en-US"/>
        </w:rPr>
      </w:pPr>
    </w:p>
    <w:p w14:paraId="417E100E" w14:textId="05FA79CD" w:rsidR="00DE42CD" w:rsidRDefault="00DE42CD" w:rsidP="00DE42CD">
      <w:pPr>
        <w:pStyle w:val="Heading2"/>
      </w:pPr>
      <w:r>
        <w:t>2.</w:t>
      </w:r>
      <w:r w:rsidR="00EA5C14">
        <w:t>3</w:t>
      </w:r>
      <w:r>
        <w:tab/>
        <w:t xml:space="preserve">Type 1 </w:t>
      </w:r>
      <w:r w:rsidR="004A52CB">
        <w:t xml:space="preserve">CG </w:t>
      </w:r>
      <w:r>
        <w:t xml:space="preserve">clarification on time domain resource allocation </w:t>
      </w:r>
    </w:p>
    <w:p w14:paraId="7BD3BBAB" w14:textId="5E00FDCB" w:rsidR="00DE42CD" w:rsidRDefault="00602A33" w:rsidP="00D604C4">
      <w:pPr>
        <w:rPr>
          <w:rFonts w:ascii="Arial" w:hAnsi="Arial" w:cs="Arial"/>
          <w:lang w:val="en-US"/>
        </w:rPr>
      </w:pPr>
      <w:r>
        <w:rPr>
          <w:rFonts w:ascii="Arial" w:hAnsi="Arial" w:cs="Arial"/>
          <w:lang w:val="en-US"/>
        </w:rPr>
        <w:t>Description in 38.321 subclause 5.8.2 on Type1 CG:</w:t>
      </w:r>
    </w:p>
    <w:p w14:paraId="43F9E813" w14:textId="47EB9E14" w:rsidR="00602A33" w:rsidRDefault="00602A33" w:rsidP="00602A33">
      <w:pPr>
        <w:rPr>
          <w:rFonts w:ascii="Arial" w:hAnsi="Arial" w:cs="Arial"/>
          <w:lang w:val="en-US"/>
        </w:rPr>
      </w:pPr>
      <w:r>
        <w:rPr>
          <w:rFonts w:ascii="Arial" w:hAnsi="Arial" w:cs="Arial"/>
          <w:lang w:val="en-US"/>
        </w:rPr>
        <w:t xml:space="preserve">--------------------------- </w:t>
      </w:r>
      <w:r w:rsidR="00E01751">
        <w:rPr>
          <w:rFonts w:ascii="Arial" w:hAnsi="Arial" w:cs="Arial"/>
          <w:lang w:val="en-US"/>
        </w:rPr>
        <w:t xml:space="preserve">    Q</w:t>
      </w:r>
      <w:r>
        <w:rPr>
          <w:rFonts w:ascii="Arial" w:hAnsi="Arial" w:cs="Arial"/>
          <w:lang w:val="en-US"/>
        </w:rPr>
        <w:t>uote</w:t>
      </w:r>
      <w:r w:rsidR="00062EF8">
        <w:rPr>
          <w:rFonts w:ascii="Arial" w:hAnsi="Arial" w:cs="Arial"/>
          <w:lang w:val="en-US"/>
        </w:rPr>
        <w:t>d</w:t>
      </w:r>
      <w:r>
        <w:rPr>
          <w:rFonts w:ascii="Arial" w:hAnsi="Arial" w:cs="Arial"/>
          <w:lang w:val="en-US"/>
        </w:rPr>
        <w:t xml:space="preserve"> text 38.321</w:t>
      </w:r>
      <w:r w:rsidR="00E01751">
        <w:rPr>
          <w:rFonts w:ascii="Arial" w:hAnsi="Arial" w:cs="Arial"/>
          <w:lang w:val="en-US"/>
        </w:rPr>
        <w:t xml:space="preserve">   </w:t>
      </w:r>
      <w:r>
        <w:rPr>
          <w:rFonts w:ascii="Arial" w:hAnsi="Arial" w:cs="Arial"/>
          <w:lang w:val="en-US"/>
        </w:rPr>
        <w:t>-------------------------------</w:t>
      </w:r>
    </w:p>
    <w:p w14:paraId="6B71E6C9" w14:textId="77777777" w:rsidR="00602A33" w:rsidRPr="000B541D" w:rsidRDefault="00602A33" w:rsidP="00602A33">
      <w:pPr>
        <w:rPr>
          <w:noProof/>
          <w:lang w:eastAsia="ko-KR"/>
        </w:rPr>
      </w:pPr>
      <w:r w:rsidRPr="000B541D">
        <w:rPr>
          <w:noProof/>
          <w:lang w:eastAsia="ko-KR"/>
        </w:rPr>
        <w:t>After an uplink grant is configured for a configured grant Type 1, the MAC entity shall consider that the uplink grant recurs associated with each symbol for which:</w:t>
      </w:r>
    </w:p>
    <w:p w14:paraId="0BAFA7FB" w14:textId="77777777" w:rsidR="00602A33" w:rsidRPr="000B541D" w:rsidRDefault="00602A33" w:rsidP="00602A33">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602A33">
        <w:rPr>
          <w:i/>
          <w:noProof/>
          <w:highlight w:val="yellow"/>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699970F1" w14:textId="4773FE32" w:rsidR="00602A33" w:rsidRDefault="00602A33" w:rsidP="00602A33">
      <w:pPr>
        <w:rPr>
          <w:rFonts w:ascii="Arial" w:hAnsi="Arial" w:cs="Arial"/>
          <w:lang w:val="en-US"/>
        </w:rPr>
      </w:pPr>
      <w:r>
        <w:rPr>
          <w:rFonts w:ascii="Arial" w:hAnsi="Arial" w:cs="Arial"/>
          <w:lang w:val="en-US"/>
        </w:rPr>
        <w:t>---------------------------</w:t>
      </w:r>
      <w:r w:rsidR="00E01751">
        <w:rPr>
          <w:rFonts w:ascii="Arial" w:hAnsi="Arial" w:cs="Arial"/>
          <w:lang w:val="en-US"/>
        </w:rPr>
        <w:t xml:space="preserve">     E</w:t>
      </w:r>
      <w:r>
        <w:rPr>
          <w:rFonts w:ascii="Arial" w:hAnsi="Arial" w:cs="Arial"/>
          <w:lang w:val="en-US"/>
        </w:rPr>
        <w:t>nd of quoted text 38.321</w:t>
      </w:r>
      <w:r w:rsidR="00E01751">
        <w:rPr>
          <w:rFonts w:ascii="Arial" w:hAnsi="Arial" w:cs="Arial"/>
          <w:lang w:val="en-US"/>
        </w:rPr>
        <w:t xml:space="preserve">  </w:t>
      </w:r>
      <w:r>
        <w:rPr>
          <w:rFonts w:ascii="Arial" w:hAnsi="Arial" w:cs="Arial"/>
          <w:lang w:val="en-US"/>
        </w:rPr>
        <w:t>-------------------------------</w:t>
      </w:r>
    </w:p>
    <w:p w14:paraId="2D4ED2CE" w14:textId="77777777" w:rsidR="00602A33" w:rsidRDefault="00602A33" w:rsidP="00D604C4">
      <w:pPr>
        <w:rPr>
          <w:rFonts w:ascii="Arial" w:hAnsi="Arial" w:cs="Arial"/>
          <w:lang w:val="en-US"/>
        </w:rPr>
      </w:pPr>
    </w:p>
    <w:p w14:paraId="5251E3DE" w14:textId="5F29DA90" w:rsidR="0070415D" w:rsidRDefault="0070415D" w:rsidP="0070415D">
      <w:pPr>
        <w:rPr>
          <w:rFonts w:ascii="Arial" w:hAnsi="Arial" w:cs="Arial"/>
        </w:rPr>
      </w:pPr>
      <w:r w:rsidRPr="0070415D">
        <w:rPr>
          <w:rFonts w:ascii="Arial" w:hAnsi="Arial" w:cs="Arial"/>
          <w:lang w:val="en-GB" w:eastAsia="ja-JP"/>
        </w:rPr>
        <w:t>From current description for resource allocation of Type 1</w:t>
      </w:r>
      <w:r>
        <w:rPr>
          <w:rFonts w:ascii="Arial" w:hAnsi="Arial" w:cs="Arial"/>
        </w:rPr>
        <w:t xml:space="preserve"> CG</w:t>
      </w:r>
      <w:r w:rsidRPr="0070415D">
        <w:rPr>
          <w:rFonts w:ascii="Arial" w:hAnsi="Arial" w:cs="Arial"/>
          <w:lang w:val="en-GB" w:eastAsia="ja-JP"/>
        </w:rPr>
        <w:t xml:space="preserve">, </w:t>
      </w:r>
      <w:r>
        <w:rPr>
          <w:rFonts w:ascii="Arial" w:hAnsi="Arial" w:cs="Arial"/>
        </w:rPr>
        <w:t>a row</w:t>
      </w:r>
      <w:r w:rsidRPr="0070415D">
        <w:rPr>
          <w:rFonts w:ascii="Arial" w:hAnsi="Arial" w:cs="Arial"/>
          <w:lang w:val="en-GB" w:eastAsia="ja-JP"/>
        </w:rPr>
        <w:t xml:space="preserve"> index in TDRA table</w:t>
      </w:r>
      <w:r>
        <w:rPr>
          <w:rFonts w:ascii="Arial" w:hAnsi="Arial" w:cs="Arial"/>
        </w:rPr>
        <w:t xml:space="preserve"> is used for resource allocation</w:t>
      </w:r>
      <w:r w:rsidRPr="0070415D">
        <w:rPr>
          <w:rFonts w:ascii="Arial" w:hAnsi="Arial" w:cs="Arial"/>
          <w:lang w:val="en-GB" w:eastAsia="ja-JP"/>
        </w:rPr>
        <w:t xml:space="preserve">, which results in the PUSCH can only transmit once per slot. </w:t>
      </w:r>
      <w:r>
        <w:rPr>
          <w:rFonts w:ascii="Arial" w:hAnsi="Arial" w:cs="Arial"/>
        </w:rPr>
        <w:t xml:space="preserve">Such behaviour </w:t>
      </w:r>
      <w:r w:rsidRPr="0070415D">
        <w:rPr>
          <w:rFonts w:ascii="Arial" w:hAnsi="Arial" w:cs="Arial"/>
          <w:lang w:val="en-GB" w:eastAsia="ja-JP"/>
        </w:rPr>
        <w:t>is not the inten</w:t>
      </w:r>
      <w:r>
        <w:rPr>
          <w:rFonts w:ascii="Arial" w:hAnsi="Arial" w:cs="Arial"/>
        </w:rPr>
        <w:t>ded behaviour for Type1 CG</w:t>
      </w:r>
      <w:r w:rsidRPr="0070415D">
        <w:rPr>
          <w:rFonts w:ascii="Arial" w:hAnsi="Arial" w:cs="Arial"/>
          <w:lang w:val="en-GB" w:eastAsia="ja-JP"/>
        </w:rPr>
        <w:t xml:space="preserve">, </w:t>
      </w:r>
      <w:r>
        <w:rPr>
          <w:rFonts w:ascii="Arial" w:hAnsi="Arial" w:cs="Arial"/>
        </w:rPr>
        <w:t xml:space="preserve">it is capable of transmitting </w:t>
      </w:r>
      <w:r w:rsidRPr="0070415D">
        <w:rPr>
          <w:rFonts w:ascii="Arial" w:hAnsi="Arial" w:cs="Arial"/>
          <w:lang w:val="en-GB" w:eastAsia="ja-JP"/>
        </w:rPr>
        <w:t>more than 1 transmission per slot.</w:t>
      </w:r>
    </w:p>
    <w:p w14:paraId="63B2C191" w14:textId="0F364F68" w:rsidR="0070415D" w:rsidRPr="0070415D" w:rsidRDefault="0070415D" w:rsidP="0070415D">
      <w:pPr>
        <w:rPr>
          <w:rFonts w:ascii="Arial" w:hAnsi="Arial" w:cs="Arial"/>
          <w:lang w:val="en-GB" w:eastAsia="ja-JP"/>
        </w:rPr>
      </w:pPr>
      <w:r>
        <w:rPr>
          <w:rFonts w:ascii="Arial" w:hAnsi="Arial" w:cs="Arial"/>
        </w:rPr>
        <w:t xml:space="preserve">--------------------------------   </w:t>
      </w:r>
      <w:r w:rsidR="005966F6">
        <w:rPr>
          <w:rFonts w:ascii="Arial" w:hAnsi="Arial" w:cs="Arial"/>
        </w:rPr>
        <w:t>Q</w:t>
      </w:r>
      <w:r>
        <w:rPr>
          <w:rFonts w:ascii="Arial" w:hAnsi="Arial" w:cs="Arial"/>
        </w:rPr>
        <w:t>uoted text 38.214   ------------------------------------</w:t>
      </w:r>
    </w:p>
    <w:p w14:paraId="2A9FAE11" w14:textId="77777777" w:rsidR="0070415D" w:rsidRPr="003B64D6" w:rsidRDefault="0070415D" w:rsidP="0070415D">
      <w:pPr>
        <w:pStyle w:val="B1"/>
        <w:rPr>
          <w:lang w:val="en-US"/>
        </w:rPr>
      </w:pPr>
      <w:r w:rsidRPr="003B64D6">
        <w:rPr>
          <w:lang w:val="en-US"/>
        </w:rPr>
        <w:t>-</w:t>
      </w:r>
      <w:r w:rsidRPr="003B64D6">
        <w:rPr>
          <w:lang w:val="en-US"/>
        </w:rPr>
        <w:tab/>
        <w:t>For Type 1 PUSCH transmissions with a configured grant</w:t>
      </w:r>
      <w:r w:rsidRPr="00C26FEE">
        <w:rPr>
          <w:lang w:val="en-GB"/>
        </w:rPr>
        <w:t xml:space="preserve">, the following parameters are given in </w:t>
      </w:r>
      <w:proofErr w:type="spellStart"/>
      <w:r w:rsidRPr="003B64D6">
        <w:rPr>
          <w:i/>
          <w:lang w:val="en-US"/>
        </w:rPr>
        <w:t>configuredGrantConfig</w:t>
      </w:r>
      <w:proofErr w:type="spellEnd"/>
      <w:r w:rsidRPr="003B64D6">
        <w:rPr>
          <w:lang w:val="en-US"/>
        </w:rPr>
        <w:t>:</w:t>
      </w:r>
    </w:p>
    <w:p w14:paraId="4AE583AA" w14:textId="77777777" w:rsidR="0070415D" w:rsidRPr="003B64D6" w:rsidRDefault="0070415D" w:rsidP="0070415D">
      <w:pPr>
        <w:pStyle w:val="B2"/>
        <w:rPr>
          <w:rFonts w:eastAsia="SimSun"/>
          <w:lang w:val="en-US" w:eastAsia="zh-CN"/>
        </w:rPr>
      </w:pPr>
      <w:r w:rsidRPr="003B64D6">
        <w:rPr>
          <w:lang w:val="en-US"/>
        </w:rPr>
        <w:t>-</w:t>
      </w:r>
      <w:r w:rsidRPr="003B64D6">
        <w:rPr>
          <w:lang w:val="en-US"/>
        </w:rPr>
        <w:tab/>
      </w:r>
      <w:r w:rsidRPr="003B64D6">
        <w:rPr>
          <w:rFonts w:eastAsia="SimSun"/>
          <w:lang w:val="en-US"/>
        </w:rPr>
        <w:t xml:space="preserve">The higher layer parameter </w:t>
      </w:r>
      <w:proofErr w:type="spellStart"/>
      <w:r w:rsidRPr="003B64D6">
        <w:rPr>
          <w:rFonts w:eastAsia="SimSun"/>
          <w:i/>
          <w:lang w:val="en-US"/>
        </w:rPr>
        <w:t>timeDomainAllocation</w:t>
      </w:r>
      <w:proofErr w:type="spellEnd"/>
      <w:r w:rsidRPr="00332D64">
        <w:rPr>
          <w:rFonts w:eastAsia="SimSun"/>
          <w:i/>
          <w:lang w:val="en-GB"/>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3B64D6">
        <w:rPr>
          <w:rFonts w:eastAsia="SimSun"/>
          <w:lang w:val="en-US"/>
        </w:rPr>
        <w:t>,</w:t>
      </w:r>
      <w:r w:rsidRPr="003B64D6">
        <w:rPr>
          <w:rFonts w:eastAsia="SimSun" w:hint="eastAsia"/>
          <w:lang w:val="en-US" w:eastAsia="zh-CN"/>
        </w:rPr>
        <w:t xml:space="preserve"> indicating</w:t>
      </w:r>
      <w:r w:rsidRPr="003B64D6">
        <w:rPr>
          <w:rFonts w:eastAsia="SimSun"/>
          <w:lang w:val="en-US" w:eastAsia="zh-CN"/>
        </w:rPr>
        <w:t xml:space="preserve"> </w:t>
      </w:r>
      <w:r w:rsidRPr="003B64D6">
        <w:rPr>
          <w:rFonts w:eastAsia="SimSun" w:hint="eastAsia"/>
          <w:lang w:val="en-US" w:eastAsia="zh-CN"/>
        </w:rPr>
        <w:t xml:space="preserve">a </w:t>
      </w:r>
      <w:r w:rsidRPr="003B64D6">
        <w:rPr>
          <w:rFonts w:eastAsia="SimSun"/>
          <w:lang w:val="en-US" w:eastAsia="zh-CN"/>
        </w:rPr>
        <w:t>combination of start symbol and length and PUSCH mapping type</w:t>
      </w:r>
      <w:r w:rsidRPr="00332D64">
        <w:rPr>
          <w:rFonts w:eastAsia="SimSun"/>
          <w:lang w:val="en-GB" w:eastAsia="zh-CN"/>
        </w:rPr>
        <w:t xml:space="preserve">, </w:t>
      </w:r>
      <w:r w:rsidRPr="00C661E7">
        <w:rPr>
          <w:rFonts w:eastAsia="SimSun"/>
          <w:lang w:val="en-US" w:eastAsia="zh-CN"/>
        </w:rPr>
        <w:t>where the table selection follows the rules for the UE specific search space, as defined in sub-clause 6.1.2.1.1</w:t>
      </w:r>
      <w:r w:rsidRPr="003B64D6">
        <w:rPr>
          <w:rFonts w:eastAsia="SimSun"/>
          <w:lang w:val="en-US" w:eastAsia="zh-CN"/>
        </w:rPr>
        <w:t>;</w:t>
      </w:r>
    </w:p>
    <w:p w14:paraId="148A4AE3" w14:textId="23217687" w:rsidR="0070415D" w:rsidRPr="0070415D" w:rsidRDefault="0070415D" w:rsidP="0070415D">
      <w:pPr>
        <w:rPr>
          <w:rFonts w:ascii="Arial" w:hAnsi="Arial" w:cs="Arial"/>
          <w:lang w:val="en-GB" w:eastAsia="ja-JP"/>
        </w:rPr>
      </w:pPr>
      <w:r>
        <w:rPr>
          <w:rFonts w:ascii="Arial" w:hAnsi="Arial" w:cs="Arial"/>
        </w:rPr>
        <w:t xml:space="preserve">--------------------------------   </w:t>
      </w:r>
      <w:r w:rsidR="005966F6">
        <w:rPr>
          <w:rFonts w:ascii="Arial" w:hAnsi="Arial" w:cs="Arial"/>
        </w:rPr>
        <w:t>E</w:t>
      </w:r>
      <w:r>
        <w:rPr>
          <w:rFonts w:ascii="Arial" w:hAnsi="Arial" w:cs="Arial"/>
        </w:rPr>
        <w:t>nd of quoted text 38.214   ------------------------------------</w:t>
      </w:r>
    </w:p>
    <w:p w14:paraId="61F8E127" w14:textId="613573E5" w:rsidR="0070415D" w:rsidRPr="003B64D6" w:rsidRDefault="0070415D" w:rsidP="0070415D">
      <w:pPr>
        <w:rPr>
          <w:lang w:val="en-US" w:eastAsia="ja-JP"/>
        </w:rPr>
      </w:pPr>
    </w:p>
    <w:p w14:paraId="23E2918D" w14:textId="2CF97E68" w:rsidR="0070415D" w:rsidRDefault="0070415D" w:rsidP="0070415D">
      <w:pPr>
        <w:pStyle w:val="Observation"/>
      </w:pPr>
      <w:bookmarkStart w:id="10" w:name="_Toc4813919"/>
      <w:r>
        <w:rPr>
          <w:lang w:val="en-GB"/>
        </w:rPr>
        <w:t xml:space="preserve">The 38.214 description of Type 1 </w:t>
      </w:r>
      <w:r w:rsidR="00AF3E30">
        <w:t xml:space="preserve">CG </w:t>
      </w:r>
      <w:r>
        <w:rPr>
          <w:lang w:val="en-GB"/>
        </w:rPr>
        <w:t>resource allocation provides only one transmission occasion per slot.</w:t>
      </w:r>
      <w:bookmarkEnd w:id="10"/>
    </w:p>
    <w:p w14:paraId="741E0F4D" w14:textId="77777777" w:rsidR="00AF3E30" w:rsidRDefault="00AF3E30" w:rsidP="00AF3E30">
      <w:pPr>
        <w:rPr>
          <w:rFonts w:ascii="Arial" w:hAnsi="Arial" w:cs="Arial"/>
          <w:lang w:val="en-US"/>
        </w:rPr>
      </w:pPr>
    </w:p>
    <w:p w14:paraId="01D86639" w14:textId="60778F3F" w:rsidR="00AF3E30" w:rsidRDefault="00AF3E30" w:rsidP="00AF3E30">
      <w:pPr>
        <w:rPr>
          <w:rFonts w:ascii="Arial" w:hAnsi="Arial" w:cs="Arial"/>
          <w:lang w:val="en-US"/>
        </w:rPr>
      </w:pPr>
      <w:r>
        <w:rPr>
          <w:rFonts w:ascii="Arial" w:hAnsi="Arial" w:cs="Arial"/>
          <w:lang w:val="en-US"/>
        </w:rPr>
        <w:t>To get clarity on supported transmission of Type 1 CG, following TP is proposed in draft CR R1-190517</w:t>
      </w:r>
      <w:r w:rsidR="00EA15A5">
        <w:rPr>
          <w:rFonts w:ascii="Arial" w:hAnsi="Arial" w:cs="Arial"/>
          <w:lang w:val="en-US"/>
        </w:rPr>
        <w:t>5</w:t>
      </w:r>
      <w:r w:rsidR="00A82280">
        <w:rPr>
          <w:rFonts w:ascii="Arial" w:hAnsi="Arial" w:cs="Arial"/>
          <w:lang w:val="en-US"/>
        </w:rPr>
        <w:t xml:space="preserve"> [2]</w:t>
      </w:r>
      <w:r>
        <w:rPr>
          <w:rFonts w:ascii="Arial" w:hAnsi="Arial" w:cs="Arial"/>
          <w:lang w:val="en-US"/>
        </w:rPr>
        <w:t>.</w:t>
      </w:r>
    </w:p>
    <w:p w14:paraId="6B5D5FEA" w14:textId="77777777" w:rsidR="00AF3E30" w:rsidRDefault="00AF3E30" w:rsidP="00AF3E30">
      <w:pPr>
        <w:pBdr>
          <w:bottom w:val="single" w:sz="6" w:space="1" w:color="auto"/>
        </w:pBdr>
        <w:rPr>
          <w:rFonts w:ascii="Arial" w:hAnsi="Arial" w:cs="Arial"/>
          <w:lang w:val="en-US"/>
        </w:rPr>
      </w:pPr>
    </w:p>
    <w:p w14:paraId="783592C9" w14:textId="77777777" w:rsidR="00AF3E30" w:rsidRDefault="00AF3E30" w:rsidP="00AF3E30">
      <w:pPr>
        <w:rPr>
          <w:rFonts w:ascii="Arial" w:hAnsi="Arial" w:cs="Arial"/>
          <w:lang w:val="en-US"/>
        </w:rPr>
      </w:pPr>
    </w:p>
    <w:p w14:paraId="2D09B649" w14:textId="77777777" w:rsidR="00AF3E30" w:rsidRPr="003B64D6" w:rsidRDefault="00AF3E30" w:rsidP="00AF3E30">
      <w:pPr>
        <w:pStyle w:val="B1"/>
        <w:rPr>
          <w:lang w:val="en-US"/>
        </w:rPr>
      </w:pPr>
      <w:r w:rsidRPr="003B64D6">
        <w:rPr>
          <w:lang w:val="en-US"/>
        </w:rPr>
        <w:t>-</w:t>
      </w:r>
      <w:r w:rsidRPr="003B64D6">
        <w:rPr>
          <w:lang w:val="en-US"/>
        </w:rPr>
        <w:tab/>
        <w:t>For Type 1 PUSCH transmissions with a configured grant</w:t>
      </w:r>
      <w:r w:rsidRPr="00C26FEE">
        <w:rPr>
          <w:lang w:val="en-GB"/>
        </w:rPr>
        <w:t xml:space="preserve">, the following parameters are given in </w:t>
      </w:r>
      <w:proofErr w:type="spellStart"/>
      <w:r w:rsidRPr="003B64D6">
        <w:rPr>
          <w:i/>
          <w:lang w:val="en-US"/>
        </w:rPr>
        <w:t>configuredGrantConfig</w:t>
      </w:r>
      <w:proofErr w:type="spellEnd"/>
      <w:r w:rsidRPr="003B64D6">
        <w:rPr>
          <w:lang w:val="en-US"/>
        </w:rPr>
        <w:t>:</w:t>
      </w:r>
    </w:p>
    <w:p w14:paraId="01527187" w14:textId="77777777" w:rsidR="008B1184" w:rsidRPr="008B1184" w:rsidRDefault="008B1184" w:rsidP="008B1184">
      <w:pPr>
        <w:pStyle w:val="B2"/>
        <w:rPr>
          <w:rFonts w:eastAsia="SimSun"/>
          <w:lang w:val="en-US" w:eastAsia="zh-CN"/>
        </w:rPr>
      </w:pPr>
      <w:r w:rsidRPr="008B1184">
        <w:rPr>
          <w:lang w:val="en-US"/>
        </w:rPr>
        <w:t>-</w:t>
      </w:r>
      <w:r w:rsidRPr="008B1184">
        <w:rPr>
          <w:lang w:val="en-US"/>
        </w:rPr>
        <w:tab/>
      </w:r>
      <w:r w:rsidRPr="008B1184">
        <w:rPr>
          <w:rFonts w:eastAsia="SimSun"/>
          <w:lang w:val="en-US"/>
        </w:rPr>
        <w:t xml:space="preserve">The higher layer parameter </w:t>
      </w:r>
      <w:proofErr w:type="spellStart"/>
      <w:r w:rsidRPr="008B1184">
        <w:rPr>
          <w:rFonts w:eastAsia="SimSun"/>
          <w:i/>
          <w:lang w:val="en-US"/>
        </w:rPr>
        <w:t>timeDomainAllocation</w:t>
      </w:r>
      <w:proofErr w:type="spellEnd"/>
      <w:r w:rsidRPr="00332D64">
        <w:rPr>
          <w:rFonts w:eastAsia="SimSun"/>
          <w:i/>
          <w:lang w:val="en-GB"/>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8B1184">
        <w:rPr>
          <w:rFonts w:eastAsia="SimSun"/>
          <w:lang w:val="en-US"/>
        </w:rPr>
        <w:t>,</w:t>
      </w:r>
      <w:r w:rsidRPr="008B1184">
        <w:rPr>
          <w:rFonts w:eastAsia="SimSun" w:hint="eastAsia"/>
          <w:lang w:val="en-US" w:eastAsia="zh-CN"/>
        </w:rPr>
        <w:t xml:space="preserve"> indicating</w:t>
      </w:r>
      <w:r w:rsidRPr="008B1184">
        <w:rPr>
          <w:rFonts w:eastAsia="SimSun"/>
          <w:lang w:val="en-US" w:eastAsia="zh-CN"/>
        </w:rPr>
        <w:t xml:space="preserve"> </w:t>
      </w:r>
      <w:r w:rsidRPr="008B1184">
        <w:rPr>
          <w:rFonts w:eastAsia="SimSun" w:hint="eastAsia"/>
          <w:lang w:val="en-US" w:eastAsia="zh-CN"/>
        </w:rPr>
        <w:t xml:space="preserve">a </w:t>
      </w:r>
      <w:r w:rsidRPr="008B1184">
        <w:rPr>
          <w:rFonts w:eastAsia="SimSun"/>
          <w:lang w:val="en-US" w:eastAsia="zh-CN"/>
        </w:rPr>
        <w:t>combination of start symbol and length and PUSCH mapping type</w:t>
      </w:r>
      <w:r w:rsidRPr="00332D64">
        <w:rPr>
          <w:rFonts w:eastAsia="SimSun"/>
          <w:lang w:val="en-GB" w:eastAsia="zh-CN"/>
        </w:rPr>
        <w:t xml:space="preserve">, </w:t>
      </w:r>
      <w:r w:rsidRPr="00C661E7">
        <w:rPr>
          <w:rFonts w:eastAsia="SimSun"/>
          <w:lang w:val="en-US" w:eastAsia="zh-CN"/>
        </w:rPr>
        <w:t xml:space="preserve">where the </w:t>
      </w:r>
      <w:r>
        <w:rPr>
          <w:rFonts w:eastAsia="SimSun"/>
          <w:color w:val="FF0000"/>
          <w:lang w:val="en-US" w:eastAsia="zh-CN"/>
        </w:rPr>
        <w:t xml:space="preserve">start symbol corresponds to the </w:t>
      </w:r>
      <w:r w:rsidRPr="00C77C0F">
        <w:rPr>
          <w:rFonts w:eastAsia="SimSun"/>
          <w:i/>
          <w:color w:val="FF0000"/>
          <w:lang w:val="en-US" w:eastAsia="zh-CN"/>
        </w:rPr>
        <w:t>S</w:t>
      </w:r>
      <w:r w:rsidRPr="00C77C0F">
        <w:rPr>
          <w:rFonts w:eastAsia="SimSun"/>
          <w:color w:val="FF0000"/>
          <w:lang w:val="en-US" w:eastAsia="zh-CN"/>
        </w:rPr>
        <w:t xml:space="preserve"> </w:t>
      </w:r>
      <w:r w:rsidRPr="007F3559">
        <w:rPr>
          <w:rFonts w:eastAsia="SimSun"/>
          <w:color w:val="FF0000"/>
          <w:kern w:val="2"/>
          <w:u w:val="single"/>
          <w:lang w:val="en-US" w:eastAsia="zh-CN"/>
        </w:rPr>
        <w:t>according to subclause 5.8.2 of [10, TS 38.321]</w:t>
      </w:r>
      <w:r w:rsidRPr="007F3559">
        <w:rPr>
          <w:rFonts w:eastAsia="SimSun"/>
          <w:color w:val="FF0000"/>
          <w:lang w:val="en-US" w:eastAsia="zh-CN"/>
        </w:rPr>
        <w:t xml:space="preserve">, </w:t>
      </w:r>
      <w:r>
        <w:rPr>
          <w:rFonts w:eastAsia="SimSun"/>
          <w:color w:val="FF0000"/>
          <w:lang w:val="en-US" w:eastAsia="zh-CN"/>
        </w:rPr>
        <w:t xml:space="preserve">and the </w:t>
      </w:r>
      <w:r w:rsidRPr="00C661E7">
        <w:rPr>
          <w:rFonts w:eastAsia="SimSun"/>
          <w:lang w:val="en-US" w:eastAsia="zh-CN"/>
        </w:rPr>
        <w:t>table selection follows the rules for the UE specific search space, as defined in sub-clause 6.1.2.1.1</w:t>
      </w:r>
      <w:r w:rsidRPr="008B1184">
        <w:rPr>
          <w:rFonts w:eastAsia="SimSun"/>
          <w:lang w:val="en-US" w:eastAsia="zh-CN"/>
        </w:rPr>
        <w:t>;</w:t>
      </w:r>
      <w:r w:rsidRPr="00365500">
        <w:rPr>
          <w:rFonts w:eastAsia="SimSun"/>
          <w:lang w:val="en-US" w:eastAsia="zh-CN"/>
        </w:rPr>
        <w:t xml:space="preserve"> </w:t>
      </w:r>
    </w:p>
    <w:p w14:paraId="3961ED6D" w14:textId="77777777" w:rsidR="00AF3E30" w:rsidRPr="008C68F6" w:rsidRDefault="00AF3E30" w:rsidP="00AF3E30">
      <w:pPr>
        <w:pBdr>
          <w:bottom w:val="single" w:sz="6" w:space="1" w:color="auto"/>
        </w:pBdr>
        <w:rPr>
          <w:rFonts w:eastAsia="SimSun"/>
          <w:color w:val="000000"/>
          <w:kern w:val="2"/>
          <w:lang w:val="en-US"/>
        </w:rPr>
      </w:pPr>
    </w:p>
    <w:p w14:paraId="7CDE3CAB" w14:textId="77777777" w:rsidR="00AF3E30" w:rsidRDefault="00AF3E30" w:rsidP="00AF3E30">
      <w:pPr>
        <w:rPr>
          <w:rFonts w:ascii="Arial" w:hAnsi="Arial" w:cs="Arial"/>
          <w:lang w:val="en-US"/>
        </w:rPr>
      </w:pPr>
    </w:p>
    <w:p w14:paraId="74CA76A9" w14:textId="041CE674" w:rsidR="00AF3E30" w:rsidRPr="00A04F49" w:rsidRDefault="00AF3E30" w:rsidP="00AF3E30">
      <w:pPr>
        <w:pStyle w:val="Proposal"/>
      </w:pPr>
      <w:bookmarkStart w:id="11" w:name="_Toc4813938"/>
      <w:r>
        <w:t>Adopt the proposed text in draft CR R1-190517</w:t>
      </w:r>
      <w:r w:rsidR="00EA15A5">
        <w:t>5</w:t>
      </w:r>
      <w:bookmarkEnd w:id="11"/>
    </w:p>
    <w:p w14:paraId="7A73353E" w14:textId="30CE8715" w:rsidR="00AF3E30" w:rsidRDefault="00AF3E30" w:rsidP="00AF3E30">
      <w:pPr>
        <w:pStyle w:val="Observation"/>
        <w:numPr>
          <w:ilvl w:val="0"/>
          <w:numId w:val="0"/>
        </w:numPr>
        <w:ind w:left="1701" w:hanging="1701"/>
      </w:pPr>
    </w:p>
    <w:p w14:paraId="1D1BEA79" w14:textId="4FF0FAC9" w:rsidR="00156CF1" w:rsidRDefault="00156CF1" w:rsidP="00156CF1">
      <w:pPr>
        <w:pStyle w:val="Heading2"/>
      </w:pPr>
      <w:r>
        <w:t>2.</w:t>
      </w:r>
      <w:r w:rsidR="00EA5C14">
        <w:t>4</w:t>
      </w:r>
      <w:r>
        <w:tab/>
        <w:t>Clarification on valid CG transmission occasions</w:t>
      </w:r>
    </w:p>
    <w:p w14:paraId="7E20F855" w14:textId="51E66578" w:rsidR="00AF3E30" w:rsidRPr="00EA5C14" w:rsidRDefault="00AF3E30" w:rsidP="00AF3E30">
      <w:pPr>
        <w:pStyle w:val="Observation"/>
        <w:numPr>
          <w:ilvl w:val="0"/>
          <w:numId w:val="0"/>
        </w:numPr>
        <w:ind w:left="1701" w:hanging="1701"/>
        <w:rPr>
          <w:lang w:val="en-US"/>
        </w:rPr>
      </w:pPr>
    </w:p>
    <w:p w14:paraId="664F2B75" w14:textId="306A6A13" w:rsidR="00984E2A" w:rsidRPr="005B45B1" w:rsidRDefault="00984E2A" w:rsidP="00984E2A">
      <w:pPr>
        <w:rPr>
          <w:rFonts w:ascii="Arial" w:hAnsi="Arial" w:cs="Arial"/>
          <w:lang w:val="en-GB" w:eastAsia="ja-JP"/>
        </w:rPr>
      </w:pPr>
      <w:r w:rsidRPr="005B45B1">
        <w:rPr>
          <w:rFonts w:ascii="Arial" w:hAnsi="Arial" w:cs="Arial"/>
        </w:rPr>
        <w:t xml:space="preserve">By applying the equations in </w:t>
      </w:r>
      <w:r w:rsidR="00437215" w:rsidRPr="005B45B1">
        <w:rPr>
          <w:rFonts w:ascii="Arial" w:hAnsi="Arial" w:cs="Arial"/>
          <w:lang w:val="en-GB" w:eastAsia="ja-JP"/>
        </w:rPr>
        <w:t>38.321</w:t>
      </w:r>
      <w:r w:rsidR="00437215" w:rsidRPr="005B45B1">
        <w:rPr>
          <w:rFonts w:ascii="Arial" w:hAnsi="Arial" w:cs="Arial"/>
        </w:rPr>
        <w:t xml:space="preserve"> 5.8.2 to determine CG transmission occasions</w:t>
      </w:r>
      <w:r w:rsidRPr="005B45B1">
        <w:rPr>
          <w:rFonts w:ascii="Arial" w:hAnsi="Arial" w:cs="Arial"/>
        </w:rPr>
        <w:t>,</w:t>
      </w:r>
      <w:r w:rsidR="00437215" w:rsidRPr="005B45B1">
        <w:rPr>
          <w:rFonts w:ascii="Arial" w:hAnsi="Arial" w:cs="Arial"/>
        </w:rPr>
        <w:t xml:space="preserve"> for both Type 1 and Type 2 CG</w:t>
      </w:r>
      <w:r w:rsidRPr="005B45B1">
        <w:rPr>
          <w:rFonts w:ascii="Arial" w:hAnsi="Arial" w:cs="Arial"/>
        </w:rPr>
        <w:t>, it</w:t>
      </w:r>
      <w:r w:rsidR="00437215" w:rsidRPr="005B45B1">
        <w:rPr>
          <w:rFonts w:ascii="Arial" w:hAnsi="Arial" w:cs="Arial"/>
        </w:rPr>
        <w:t xml:space="preserve"> can give an example scenario illustrated in figure 1. </w:t>
      </w:r>
      <w:r w:rsidRPr="005B45B1">
        <w:rPr>
          <w:rFonts w:ascii="Arial" w:hAnsi="Arial" w:cs="Arial"/>
        </w:rPr>
        <w:t>The</w:t>
      </w:r>
      <w:r w:rsidR="00437215" w:rsidRPr="005B45B1">
        <w:rPr>
          <w:rFonts w:ascii="Arial" w:hAnsi="Arial" w:cs="Arial"/>
        </w:rPr>
        <w:t xml:space="preserve"> transmission occasions </w:t>
      </w:r>
      <w:r w:rsidR="00437215" w:rsidRPr="005B45B1">
        <w:rPr>
          <w:rFonts w:ascii="Arial" w:hAnsi="Arial" w:cs="Arial"/>
          <w:lang w:val="en-GB" w:eastAsia="ja-JP"/>
        </w:rPr>
        <w:t xml:space="preserve"> for </w:t>
      </w:r>
      <w:r w:rsidRPr="005B45B1">
        <w:rPr>
          <w:rFonts w:ascii="Arial" w:hAnsi="Arial" w:cs="Arial"/>
        </w:rPr>
        <w:t xml:space="preserve">periodicity P = </w:t>
      </w:r>
      <w:r w:rsidR="00437215" w:rsidRPr="005B45B1">
        <w:rPr>
          <w:rFonts w:ascii="Arial" w:hAnsi="Arial" w:cs="Arial"/>
          <w:lang w:val="en-GB" w:eastAsia="ja-JP"/>
        </w:rPr>
        <w:t xml:space="preserve">2 symbols, </w:t>
      </w:r>
      <w:r w:rsidRPr="005B45B1">
        <w:rPr>
          <w:rFonts w:ascii="Arial" w:hAnsi="Arial" w:cs="Arial"/>
        </w:rPr>
        <w:t>start symbol S = 1</w:t>
      </w:r>
      <w:r w:rsidR="00437215" w:rsidRPr="005B45B1">
        <w:rPr>
          <w:rFonts w:ascii="Arial" w:hAnsi="Arial" w:cs="Arial"/>
          <w:lang w:val="en-GB" w:eastAsia="ja-JP"/>
        </w:rPr>
        <w:t xml:space="preserve">, </w:t>
      </w:r>
      <w:r w:rsidRPr="005B45B1">
        <w:rPr>
          <w:rFonts w:ascii="Arial" w:hAnsi="Arial" w:cs="Arial"/>
        </w:rPr>
        <w:t>transmission duration L</w:t>
      </w:r>
      <w:r w:rsidR="00437215" w:rsidRPr="005B45B1">
        <w:rPr>
          <w:rFonts w:ascii="Arial" w:hAnsi="Arial" w:cs="Arial"/>
          <w:lang w:val="en-GB" w:eastAsia="ja-JP"/>
        </w:rPr>
        <w:t xml:space="preserve"> = 2</w:t>
      </w:r>
      <w:r w:rsidRPr="005B45B1">
        <w:rPr>
          <w:rFonts w:ascii="Arial" w:hAnsi="Arial" w:cs="Arial"/>
        </w:rPr>
        <w:t xml:space="preserve"> symbols</w:t>
      </w:r>
      <w:r w:rsidR="00437215" w:rsidRPr="005B45B1">
        <w:rPr>
          <w:rFonts w:ascii="Arial" w:hAnsi="Arial" w:cs="Arial"/>
          <w:lang w:val="en-GB" w:eastAsia="ja-JP"/>
        </w:rPr>
        <w:t xml:space="preserve"> </w:t>
      </w:r>
      <w:r w:rsidRPr="005B45B1">
        <w:rPr>
          <w:rFonts w:ascii="Arial" w:hAnsi="Arial" w:cs="Arial"/>
        </w:rPr>
        <w:t>are</w:t>
      </w:r>
      <w:r w:rsidR="00437215" w:rsidRPr="005B45B1">
        <w:rPr>
          <w:rFonts w:ascii="Arial" w:hAnsi="Arial" w:cs="Arial"/>
          <w:lang w:val="en-GB" w:eastAsia="ja-JP"/>
        </w:rPr>
        <w:t xml:space="preserve"> illustrated below.</w:t>
      </w:r>
      <w:r w:rsidRPr="005B45B1">
        <w:rPr>
          <w:rFonts w:ascii="Arial" w:hAnsi="Arial" w:cs="Arial"/>
        </w:rPr>
        <w:t xml:space="preserve"> </w:t>
      </w:r>
      <w:r w:rsidRPr="005B45B1">
        <w:rPr>
          <w:rFonts w:ascii="Arial" w:hAnsi="Arial" w:cs="Arial"/>
          <w:lang w:val="en-GB" w:eastAsia="ja-JP"/>
        </w:rPr>
        <w:t>PUSCH allocation cross</w:t>
      </w:r>
      <w:r w:rsidRPr="005B45B1">
        <w:rPr>
          <w:rFonts w:ascii="Arial" w:hAnsi="Arial" w:cs="Arial"/>
        </w:rPr>
        <w:t>es</w:t>
      </w:r>
      <w:r w:rsidRPr="005B45B1">
        <w:rPr>
          <w:rFonts w:ascii="Arial" w:hAnsi="Arial" w:cs="Arial"/>
          <w:lang w:val="en-GB" w:eastAsia="ja-JP"/>
        </w:rPr>
        <w:t xml:space="preserve"> slot boundary is not allowed for dynamic PUSCH allocation. For CG this shall be clarified if the cross-slot-boundary transmission is considered as a valid transmission opportunity. </w:t>
      </w:r>
    </w:p>
    <w:p w14:paraId="4BC991F6" w14:textId="37AB4756" w:rsidR="00437215" w:rsidRDefault="00437215" w:rsidP="00437215">
      <w:pPr>
        <w:rPr>
          <w:lang w:val="en-GB" w:eastAsia="ja-JP"/>
        </w:rPr>
      </w:pPr>
    </w:p>
    <w:p w14:paraId="0EF15779" w14:textId="77777777" w:rsidR="00437215" w:rsidRDefault="00437215" w:rsidP="00437215">
      <w:pPr>
        <w:rPr>
          <w:lang w:val="en-GB" w:eastAsia="ja-JP"/>
        </w:rPr>
      </w:pPr>
      <w:r>
        <w:rPr>
          <w:noProof/>
        </w:rPr>
        <w:drawing>
          <wp:inline distT="0" distB="0" distL="0" distR="0" wp14:anchorId="1426C800" wp14:editId="47086C2A">
            <wp:extent cx="6000750" cy="999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1821" cy="1018494"/>
                    </a:xfrm>
                    <a:prstGeom prst="rect">
                      <a:avLst/>
                    </a:prstGeom>
                  </pic:spPr>
                </pic:pic>
              </a:graphicData>
            </a:graphic>
          </wp:inline>
        </w:drawing>
      </w:r>
    </w:p>
    <w:p w14:paraId="79BADF7A" w14:textId="0821AC5F" w:rsidR="00127CB6" w:rsidRPr="00127CB6" w:rsidRDefault="00127CB6" w:rsidP="00127CB6">
      <w:pPr>
        <w:pStyle w:val="TF"/>
        <w:rPr>
          <w:lang w:val="en-US"/>
        </w:rPr>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C</w:t>
      </w:r>
      <w:r w:rsidRPr="00127CB6">
        <w:rPr>
          <w:lang w:val="en-US"/>
        </w:rPr>
        <w:t>G transmission opportunities d</w:t>
      </w:r>
      <w:r>
        <w:rPr>
          <w:lang w:val="en-US"/>
        </w:rPr>
        <w:t>escribed in 38.321</w:t>
      </w:r>
    </w:p>
    <w:p w14:paraId="5005F184" w14:textId="77777777" w:rsidR="00984E2A" w:rsidRDefault="00984E2A" w:rsidP="00437215"/>
    <w:p w14:paraId="50C0EBE6" w14:textId="0E6DB453" w:rsidR="00437215" w:rsidRDefault="00437215" w:rsidP="00437215">
      <w:pPr>
        <w:pStyle w:val="Observation"/>
        <w:rPr>
          <w:lang w:val="en-GB"/>
        </w:rPr>
      </w:pPr>
      <w:bookmarkStart w:id="12" w:name="_Toc4813920"/>
      <w:r>
        <w:rPr>
          <w:lang w:val="en-GB"/>
        </w:rPr>
        <w:lastRenderedPageBreak/>
        <w:t xml:space="preserve">There’s inconsistency </w:t>
      </w:r>
      <w:r w:rsidR="00DB1822">
        <w:t>between</w:t>
      </w:r>
      <w:r>
        <w:rPr>
          <w:lang w:val="en-GB"/>
        </w:rPr>
        <w:t xml:space="preserve"> </w:t>
      </w:r>
      <w:r w:rsidR="00DB1822">
        <w:t>38.214 and 38.321 on</w:t>
      </w:r>
      <w:r>
        <w:rPr>
          <w:lang w:val="en-GB"/>
        </w:rPr>
        <w:t xml:space="preserve"> where to expect CG transmission.</w:t>
      </w:r>
      <w:bookmarkEnd w:id="12"/>
    </w:p>
    <w:p w14:paraId="0ECF8FBA" w14:textId="7E7A430F" w:rsidR="00437215" w:rsidRPr="00127CB6" w:rsidRDefault="00437215" w:rsidP="00AF3E30">
      <w:pPr>
        <w:pStyle w:val="Observation"/>
        <w:numPr>
          <w:ilvl w:val="0"/>
          <w:numId w:val="0"/>
        </w:numPr>
        <w:ind w:left="1701" w:hanging="1701"/>
        <w:rPr>
          <w:lang w:val="en-US"/>
        </w:rPr>
      </w:pPr>
    </w:p>
    <w:p w14:paraId="07A10510" w14:textId="2FB06396" w:rsidR="00127CB6" w:rsidRDefault="00127CB6" w:rsidP="00127CB6">
      <w:pPr>
        <w:rPr>
          <w:rFonts w:ascii="Arial" w:hAnsi="Arial" w:cs="Arial"/>
          <w:lang w:val="en-US"/>
        </w:rPr>
      </w:pPr>
      <w:r>
        <w:rPr>
          <w:rFonts w:ascii="Arial" w:hAnsi="Arial" w:cs="Arial"/>
          <w:lang w:val="en-US"/>
        </w:rPr>
        <w:t>To get clarity on supported transmission occasions, following TP is proposed in draft CR R1-1905176</w:t>
      </w:r>
      <w:r w:rsidR="00A82280">
        <w:rPr>
          <w:rFonts w:ascii="Arial" w:hAnsi="Arial" w:cs="Arial"/>
          <w:lang w:val="en-US"/>
        </w:rPr>
        <w:t xml:space="preserve"> [3]</w:t>
      </w:r>
      <w:r>
        <w:rPr>
          <w:rFonts w:ascii="Arial" w:hAnsi="Arial" w:cs="Arial"/>
          <w:lang w:val="en-US"/>
        </w:rPr>
        <w:t>.</w:t>
      </w:r>
    </w:p>
    <w:p w14:paraId="336B88DE" w14:textId="00900BDF" w:rsidR="00E0445A" w:rsidRPr="00127CB6" w:rsidRDefault="00E0445A" w:rsidP="00AF3E30">
      <w:pPr>
        <w:pStyle w:val="Observation"/>
        <w:numPr>
          <w:ilvl w:val="0"/>
          <w:numId w:val="0"/>
        </w:numPr>
        <w:pBdr>
          <w:bottom w:val="single" w:sz="6" w:space="1" w:color="auto"/>
        </w:pBdr>
        <w:ind w:left="1701" w:hanging="1701"/>
        <w:rPr>
          <w:lang w:val="en-US"/>
        </w:rPr>
      </w:pPr>
    </w:p>
    <w:p w14:paraId="150CFDDA" w14:textId="2E7346B3" w:rsidR="00E0445A" w:rsidRDefault="00E0445A" w:rsidP="00AF3E30">
      <w:pPr>
        <w:pStyle w:val="Observation"/>
        <w:numPr>
          <w:ilvl w:val="0"/>
          <w:numId w:val="0"/>
        </w:numPr>
        <w:ind w:left="1701" w:hanging="1701"/>
      </w:pPr>
    </w:p>
    <w:p w14:paraId="79A844A7" w14:textId="04B010E1" w:rsidR="00093131" w:rsidRPr="009D556D" w:rsidRDefault="00E0445A" w:rsidP="00093131">
      <w:pPr>
        <w:spacing w:after="180"/>
        <w:rPr>
          <w:rFonts w:ascii="Times New Roman" w:hAnsi="Times New Roman" w:cs="Times New Roman"/>
          <w:lang w:val="en-GB" w:eastAsia="en-US"/>
        </w:rPr>
      </w:pPr>
      <w:r w:rsidRPr="009D556D">
        <w:rPr>
          <w:rFonts w:ascii="Times New Roman" w:hAnsi="Times New Roman" w:cs="Times New Roman"/>
          <w:color w:val="000000"/>
        </w:rPr>
        <w:t xml:space="preserve">For any RV sequence, the repetitions shall be terminated after transmitting </w:t>
      </w:r>
      <w:r w:rsidRPr="009D556D">
        <w:rPr>
          <w:rFonts w:ascii="Times New Roman" w:hAnsi="Times New Roman" w:cs="Times New Roman"/>
          <w:i/>
          <w:color w:val="000000"/>
        </w:rPr>
        <w:t>K</w:t>
      </w:r>
      <w:r w:rsidRPr="009D556D">
        <w:rPr>
          <w:rFonts w:ascii="Times New Roman" w:hAnsi="Times New Roman" w:cs="Times New Roman"/>
          <w:color w:val="000000"/>
        </w:rPr>
        <w:t xml:space="preserve"> repetitions, or at the last transmission occasion among the </w:t>
      </w:r>
      <w:r w:rsidRPr="009D556D">
        <w:rPr>
          <w:rFonts w:ascii="Times New Roman" w:hAnsi="Times New Roman" w:cs="Times New Roman"/>
          <w:i/>
          <w:color w:val="000000"/>
        </w:rPr>
        <w:t>K</w:t>
      </w:r>
      <w:r w:rsidRPr="009D556D">
        <w:rPr>
          <w:rFonts w:ascii="Times New Roman" w:hAnsi="Times New Roman" w:cs="Times New Roman"/>
          <w:color w:val="000000"/>
        </w:rPr>
        <w:t xml:space="preserve"> repetitions within the period </w:t>
      </w:r>
      <w:r w:rsidRPr="009D556D">
        <w:rPr>
          <w:rFonts w:ascii="Times New Roman" w:hAnsi="Times New Roman" w:cs="Times New Roman"/>
          <w:i/>
          <w:color w:val="000000"/>
        </w:rPr>
        <w:t>P</w:t>
      </w:r>
      <w:r w:rsidRPr="009D556D">
        <w:rPr>
          <w:rFonts w:ascii="Times New Roman" w:hAnsi="Times New Roman" w:cs="Times New Roman"/>
          <w:color w:val="000000"/>
        </w:rPr>
        <w:t>, at the symbol from which another PUSCH with the same HARQ process is scheduled by DCI format 0_0 or 0_1, whichever is reached first. The UE is not expected to be configured with the time duration for the transmission of K repetitions larger than the time duration derived by the periodicity P.</w:t>
      </w:r>
      <w:r w:rsidR="00093131" w:rsidRPr="009D556D">
        <w:rPr>
          <w:rFonts w:ascii="Times New Roman" w:hAnsi="Times New Roman" w:cs="Times New Roman"/>
          <w:color w:val="FF0000"/>
          <w:u w:val="single"/>
          <w:lang w:eastAsia="en-US"/>
        </w:rPr>
        <w:t xml:space="preserve"> </w:t>
      </w:r>
      <w:r w:rsidR="00093131" w:rsidRPr="009D556D">
        <w:rPr>
          <w:rFonts w:ascii="Times New Roman" w:hAnsi="Times New Roman" w:cs="Times New Roman"/>
          <w:color w:val="FF0000"/>
          <w:u w:val="single"/>
          <w:lang w:val="en-GB" w:eastAsia="en-US"/>
        </w:rPr>
        <w:t xml:space="preserve">If the UE determines that, for a transmission occasion </w:t>
      </w:r>
      <w:r w:rsidR="00093131" w:rsidRPr="009D556D">
        <w:rPr>
          <w:rFonts w:ascii="Times New Roman" w:eastAsia="SimSun" w:hAnsi="Times New Roman" w:cs="Times New Roman"/>
          <w:color w:val="000000"/>
          <w:kern w:val="2"/>
          <w:u w:val="single"/>
          <w:lang w:val="en-US"/>
        </w:rPr>
        <w:t>according to subclause 5.8.2 of [10, TS 38.321]</w:t>
      </w:r>
      <w:r w:rsidR="00093131" w:rsidRPr="009D556D">
        <w:rPr>
          <w:rFonts w:ascii="Times New Roman" w:hAnsi="Times New Roman" w:cs="Times New Roman"/>
          <w:color w:val="FF0000"/>
          <w:u w:val="single"/>
          <w:lang w:val="en-GB" w:eastAsia="en-US"/>
        </w:rPr>
        <w:t>, the number of symbols available for the PUSCH transmission</w:t>
      </w:r>
      <w:r w:rsidR="00093131" w:rsidRPr="009D556D">
        <w:rPr>
          <w:rFonts w:ascii="Times New Roman" w:hAnsi="Times New Roman" w:cs="Times New Roman"/>
          <w:color w:val="FF0000"/>
          <w:u w:val="single"/>
          <w:lang w:eastAsia="en-US"/>
        </w:rPr>
        <w:t xml:space="preserve"> is</w:t>
      </w:r>
      <w:r w:rsidR="00093131" w:rsidRPr="009D556D">
        <w:rPr>
          <w:rFonts w:ascii="Times New Roman" w:hAnsi="Times New Roman" w:cs="Times New Roman"/>
          <w:color w:val="FF0000"/>
          <w:u w:val="single"/>
          <w:lang w:val="en-GB" w:eastAsia="en-US"/>
        </w:rPr>
        <w:t xml:space="preserve"> smaller than</w:t>
      </w:r>
      <w:r w:rsidR="00093131" w:rsidRPr="009D556D">
        <w:rPr>
          <w:rFonts w:ascii="Times New Roman" w:hAnsi="Times New Roman" w:cs="Times New Roman"/>
          <w:color w:val="FF0000"/>
          <w:u w:val="single"/>
          <w:lang w:eastAsia="en-US"/>
        </w:rPr>
        <w:t xml:space="preserve"> transmission duration </w:t>
      </w:r>
      <w:r w:rsidR="00093131" w:rsidRPr="009D556D">
        <w:rPr>
          <w:rFonts w:ascii="Times New Roman" w:hAnsi="Times New Roman" w:cs="Times New Roman"/>
          <w:i/>
          <w:color w:val="FF0000"/>
          <w:u w:val="single"/>
          <w:lang w:eastAsia="en-US"/>
        </w:rPr>
        <w:t>L</w:t>
      </w:r>
      <w:r w:rsidR="00093131" w:rsidRPr="009D556D">
        <w:rPr>
          <w:rFonts w:ascii="Times New Roman" w:hAnsi="Times New Roman" w:cs="Times New Roman"/>
          <w:color w:val="FF0000"/>
          <w:u w:val="single"/>
          <w:lang w:eastAsia="en-US"/>
        </w:rPr>
        <w:t xml:space="preserve"> indicated by a row in resource allocation table at activation or configuration of CG transmission</w:t>
      </w:r>
      <w:r w:rsidR="00093131" w:rsidRPr="009D556D">
        <w:rPr>
          <w:rFonts w:ascii="Times New Roman" w:hAnsi="Times New Roman" w:cs="Times New Roman"/>
          <w:color w:val="FF0000"/>
          <w:u w:val="single"/>
          <w:lang w:val="en-GB" w:eastAsia="en-US"/>
        </w:rPr>
        <w:t xml:space="preserve">, the UE does not transmit the PUSCH in the transmission occasion. </w:t>
      </w:r>
    </w:p>
    <w:p w14:paraId="464FEF53" w14:textId="039D1654" w:rsidR="00E0445A" w:rsidRDefault="00E0445A" w:rsidP="00127CB6">
      <w:pPr>
        <w:pStyle w:val="Observation"/>
        <w:numPr>
          <w:ilvl w:val="0"/>
          <w:numId w:val="0"/>
        </w:numPr>
        <w:pBdr>
          <w:bottom w:val="single" w:sz="6" w:space="1" w:color="auto"/>
        </w:pBdr>
      </w:pPr>
    </w:p>
    <w:p w14:paraId="16FE4DCE" w14:textId="4453F7C4" w:rsidR="00E0445A" w:rsidRDefault="00E0445A" w:rsidP="00AF3E30">
      <w:pPr>
        <w:pStyle w:val="Observation"/>
        <w:numPr>
          <w:ilvl w:val="0"/>
          <w:numId w:val="0"/>
        </w:numPr>
        <w:ind w:left="1701" w:hanging="1701"/>
      </w:pPr>
    </w:p>
    <w:p w14:paraId="27713AB5" w14:textId="0FF6101F" w:rsidR="00127CB6" w:rsidRDefault="00127CB6" w:rsidP="00127CB6">
      <w:pPr>
        <w:pStyle w:val="Proposal"/>
      </w:pPr>
      <w:bookmarkStart w:id="13" w:name="_Toc4813939"/>
      <w:r>
        <w:t>Adopt the proposed text in draft CR R1-1905176</w:t>
      </w:r>
      <w:bookmarkEnd w:id="13"/>
    </w:p>
    <w:p w14:paraId="6DD53DA4" w14:textId="57D002E4" w:rsidR="00127CB6" w:rsidRPr="00A04F49" w:rsidRDefault="00127CB6" w:rsidP="00127CB6">
      <w:pPr>
        <w:pStyle w:val="Proposal"/>
      </w:pPr>
      <w:bookmarkStart w:id="14" w:name="_Toc4813940"/>
      <w:r>
        <w:t>Send LS to RAN2 to kindly ask RAN2 align the transmission occasion description with RAN1 behaviour.</w:t>
      </w:r>
      <w:bookmarkEnd w:id="14"/>
    </w:p>
    <w:p w14:paraId="0CBE4A30" w14:textId="77777777" w:rsidR="00C473A5" w:rsidRDefault="00C473A5" w:rsidP="00CE0424">
      <w:pPr>
        <w:pStyle w:val="Heading1"/>
        <w:sectPr w:rsidR="00C473A5" w:rsidSect="00C473A5">
          <w:headerReference w:type="even" r:id="rId9"/>
          <w:footnotePr>
            <w:numRestart w:val="eachSect"/>
          </w:footnotePr>
          <w:pgSz w:w="16840" w:h="11907" w:orient="landscape" w:code="9"/>
          <w:pgMar w:top="1134" w:right="1418" w:bottom="1134" w:left="1134" w:header="680" w:footer="567" w:gutter="0"/>
          <w:cols w:space="720"/>
          <w:docGrid w:linePitch="272"/>
        </w:sectPr>
      </w:pPr>
    </w:p>
    <w:p w14:paraId="7B30CDA7" w14:textId="77777777" w:rsidR="00C01F33" w:rsidRPr="00CE0424" w:rsidRDefault="00C01F33" w:rsidP="00CE0424">
      <w:pPr>
        <w:pStyle w:val="Heading1"/>
      </w:pPr>
      <w:r w:rsidRPr="00CE0424">
        <w:lastRenderedPageBreak/>
        <w:t>Conclusion</w:t>
      </w:r>
    </w:p>
    <w:p w14:paraId="1A4E850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FADC5D" w14:textId="4EB8B30D" w:rsidR="009F4F00"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4813916" w:history="1">
        <w:r w:rsidR="009F4F00" w:rsidRPr="00852847">
          <w:rPr>
            <w:rStyle w:val="Hyperlink"/>
            <w:noProof/>
            <w:lang w:val="en-US"/>
          </w:rPr>
          <w:t>Observation 1</w:t>
        </w:r>
        <w:r w:rsidR="009F4F00">
          <w:rPr>
            <w:rFonts w:asciiTheme="minorHAnsi" w:hAnsiTheme="minorHAnsi"/>
            <w:b w:val="0"/>
            <w:noProof/>
          </w:rPr>
          <w:tab/>
        </w:r>
        <w:r w:rsidR="009F4F00" w:rsidRPr="00852847">
          <w:rPr>
            <w:rStyle w:val="Hyperlink"/>
            <w:noProof/>
            <w:lang w:val="en-US"/>
          </w:rPr>
          <w:t>For Type 2 configured grant, SFN start time, slot start time, symbol start time is used in 38.321 as reference to calculate on which symbols uplink grant shall recur, the time reference is the first transmission opportunity of PUSCH.</w:t>
        </w:r>
      </w:hyperlink>
    </w:p>
    <w:p w14:paraId="7DE4B5D8" w14:textId="5B5A7CF2" w:rsidR="009F4F00" w:rsidRDefault="009F4F00">
      <w:pPr>
        <w:pStyle w:val="TableofFigures"/>
        <w:tabs>
          <w:tab w:val="right" w:leader="dot" w:pos="9629"/>
        </w:tabs>
        <w:rPr>
          <w:rFonts w:asciiTheme="minorHAnsi" w:hAnsiTheme="minorHAnsi"/>
          <w:b w:val="0"/>
          <w:noProof/>
        </w:rPr>
      </w:pPr>
      <w:hyperlink w:anchor="_Toc4813917" w:history="1">
        <w:r w:rsidRPr="00852847">
          <w:rPr>
            <w:rStyle w:val="Hyperlink"/>
            <w:noProof/>
            <w:lang w:val="en-US"/>
          </w:rPr>
          <w:t>Observation 2</w:t>
        </w:r>
        <w:r>
          <w:rPr>
            <w:rFonts w:asciiTheme="minorHAnsi" w:hAnsiTheme="minorHAnsi"/>
            <w:b w:val="0"/>
            <w:noProof/>
          </w:rPr>
          <w:tab/>
        </w:r>
        <w:r w:rsidRPr="00852847">
          <w:rPr>
            <w:rStyle w:val="Hyperlink"/>
            <w:noProof/>
            <w:lang w:val="en-US"/>
          </w:rPr>
          <w:t>For Type 2 CG, the first transmission opportunity is not clearly specified in 38.214.</w:t>
        </w:r>
      </w:hyperlink>
    </w:p>
    <w:p w14:paraId="4A212C69" w14:textId="55BDB68E" w:rsidR="009F4F00" w:rsidRDefault="009F4F00">
      <w:pPr>
        <w:pStyle w:val="TableofFigures"/>
        <w:tabs>
          <w:tab w:val="right" w:leader="dot" w:pos="9629"/>
        </w:tabs>
        <w:rPr>
          <w:rFonts w:asciiTheme="minorHAnsi" w:hAnsiTheme="minorHAnsi"/>
          <w:b w:val="0"/>
          <w:noProof/>
        </w:rPr>
      </w:pPr>
      <w:hyperlink w:anchor="_Toc4813918" w:history="1">
        <w:r w:rsidRPr="00852847">
          <w:rPr>
            <w:rStyle w:val="Hyperlink"/>
            <w:noProof/>
            <w:lang w:val="en-US"/>
          </w:rPr>
          <w:t>Observation 3</w:t>
        </w:r>
        <w:r>
          <w:rPr>
            <w:rFonts w:asciiTheme="minorHAnsi" w:hAnsiTheme="minorHAnsi"/>
            <w:b w:val="0"/>
            <w:noProof/>
          </w:rPr>
          <w:tab/>
        </w:r>
        <w:r w:rsidRPr="00852847">
          <w:rPr>
            <w:rStyle w:val="Hyperlink"/>
            <w:noProof/>
            <w:lang w:val="en-US"/>
          </w:rPr>
          <w:t>For DL-SPS, SFN start time, slot start time are used in 38.321 as reference to calculate the occurrence of Nth downlink assignment, the time reference is the first transmission of PDSCH.</w:t>
        </w:r>
      </w:hyperlink>
    </w:p>
    <w:p w14:paraId="75B1853E" w14:textId="342AF9B8" w:rsidR="009F4F00" w:rsidRDefault="009F4F00">
      <w:pPr>
        <w:pStyle w:val="TableofFigures"/>
        <w:tabs>
          <w:tab w:val="right" w:leader="dot" w:pos="9629"/>
        </w:tabs>
        <w:rPr>
          <w:rFonts w:asciiTheme="minorHAnsi" w:hAnsiTheme="minorHAnsi"/>
          <w:b w:val="0"/>
          <w:noProof/>
        </w:rPr>
      </w:pPr>
      <w:hyperlink w:anchor="_Toc4813919" w:history="1">
        <w:r w:rsidRPr="00852847">
          <w:rPr>
            <w:rStyle w:val="Hyperlink"/>
            <w:noProof/>
          </w:rPr>
          <w:t>Observation 4</w:t>
        </w:r>
        <w:r>
          <w:rPr>
            <w:rFonts w:asciiTheme="minorHAnsi" w:hAnsiTheme="minorHAnsi"/>
            <w:b w:val="0"/>
            <w:noProof/>
          </w:rPr>
          <w:tab/>
        </w:r>
        <w:r w:rsidRPr="00852847">
          <w:rPr>
            <w:rStyle w:val="Hyperlink"/>
            <w:noProof/>
            <w:lang w:val="en-GB"/>
          </w:rPr>
          <w:t xml:space="preserve">The 38.214 description of Type 1 </w:t>
        </w:r>
        <w:r w:rsidRPr="00852847">
          <w:rPr>
            <w:rStyle w:val="Hyperlink"/>
            <w:noProof/>
          </w:rPr>
          <w:t xml:space="preserve">CG </w:t>
        </w:r>
        <w:r w:rsidRPr="00852847">
          <w:rPr>
            <w:rStyle w:val="Hyperlink"/>
            <w:noProof/>
            <w:lang w:val="en-GB"/>
          </w:rPr>
          <w:t>resource allocation provides only one transmission occasion per slot.</w:t>
        </w:r>
      </w:hyperlink>
    </w:p>
    <w:p w14:paraId="36519834" w14:textId="6B0FBAAE" w:rsidR="009F4F00" w:rsidRDefault="009F4F00">
      <w:pPr>
        <w:pStyle w:val="TableofFigures"/>
        <w:tabs>
          <w:tab w:val="right" w:leader="dot" w:pos="9629"/>
        </w:tabs>
        <w:rPr>
          <w:rFonts w:asciiTheme="minorHAnsi" w:hAnsiTheme="minorHAnsi"/>
          <w:b w:val="0"/>
          <w:noProof/>
        </w:rPr>
      </w:pPr>
      <w:hyperlink w:anchor="_Toc4813920" w:history="1">
        <w:r w:rsidRPr="00852847">
          <w:rPr>
            <w:rStyle w:val="Hyperlink"/>
            <w:noProof/>
            <w:lang w:val="en-GB"/>
          </w:rPr>
          <w:t>Observation 5</w:t>
        </w:r>
        <w:r>
          <w:rPr>
            <w:rFonts w:asciiTheme="minorHAnsi" w:hAnsiTheme="minorHAnsi"/>
            <w:b w:val="0"/>
            <w:noProof/>
          </w:rPr>
          <w:tab/>
        </w:r>
        <w:r w:rsidRPr="00852847">
          <w:rPr>
            <w:rStyle w:val="Hyperlink"/>
            <w:noProof/>
            <w:lang w:val="en-GB"/>
          </w:rPr>
          <w:t xml:space="preserve">There’s inconsistency </w:t>
        </w:r>
        <w:r w:rsidRPr="00852847">
          <w:rPr>
            <w:rStyle w:val="Hyperlink"/>
            <w:noProof/>
          </w:rPr>
          <w:t>between</w:t>
        </w:r>
        <w:r w:rsidRPr="00852847">
          <w:rPr>
            <w:rStyle w:val="Hyperlink"/>
            <w:noProof/>
            <w:lang w:val="en-GB"/>
          </w:rPr>
          <w:t xml:space="preserve"> </w:t>
        </w:r>
        <w:r w:rsidRPr="00852847">
          <w:rPr>
            <w:rStyle w:val="Hyperlink"/>
            <w:noProof/>
          </w:rPr>
          <w:t>38.214 and 38.321 on</w:t>
        </w:r>
        <w:r w:rsidRPr="00852847">
          <w:rPr>
            <w:rStyle w:val="Hyperlink"/>
            <w:noProof/>
            <w:lang w:val="en-GB"/>
          </w:rPr>
          <w:t xml:space="preserve"> where to expect CG transmission.</w:t>
        </w:r>
      </w:hyperlink>
    </w:p>
    <w:p w14:paraId="6D3A206B" w14:textId="041580CD"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F98518" w14:textId="45F2D5E3" w:rsidR="009F4F00"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813936" w:history="1">
        <w:r w:rsidR="009F4F00" w:rsidRPr="000D0189">
          <w:rPr>
            <w:rStyle w:val="Hyperlink"/>
            <w:noProof/>
          </w:rPr>
          <w:t>Proposal 1</w:t>
        </w:r>
        <w:r w:rsidR="009F4F00">
          <w:rPr>
            <w:rFonts w:asciiTheme="minorHAnsi" w:hAnsiTheme="minorHAnsi"/>
            <w:b w:val="0"/>
            <w:noProof/>
          </w:rPr>
          <w:tab/>
        </w:r>
        <w:r w:rsidR="009F4F00" w:rsidRPr="000D0189">
          <w:rPr>
            <w:rStyle w:val="Hyperlink"/>
            <w:noProof/>
          </w:rPr>
          <w:t>Adopt the proposed text in draft CR R1-1905174</w:t>
        </w:r>
      </w:hyperlink>
    </w:p>
    <w:p w14:paraId="1E73C25C" w14:textId="104D8A5F" w:rsidR="009F4F00" w:rsidRDefault="009F4F00">
      <w:pPr>
        <w:pStyle w:val="TableofFigures"/>
        <w:tabs>
          <w:tab w:val="right" w:leader="dot" w:pos="9629"/>
        </w:tabs>
        <w:rPr>
          <w:rFonts w:asciiTheme="minorHAnsi" w:hAnsiTheme="minorHAnsi"/>
          <w:b w:val="0"/>
          <w:noProof/>
        </w:rPr>
      </w:pPr>
      <w:hyperlink w:anchor="_Toc4813937" w:history="1">
        <w:r w:rsidRPr="000D0189">
          <w:rPr>
            <w:rStyle w:val="Hyperlink"/>
            <w:noProof/>
          </w:rPr>
          <w:t>Proposal 2</w:t>
        </w:r>
        <w:r>
          <w:rPr>
            <w:rFonts w:asciiTheme="minorHAnsi" w:hAnsiTheme="minorHAnsi"/>
            <w:b w:val="0"/>
            <w:noProof/>
          </w:rPr>
          <w:tab/>
        </w:r>
        <w:r w:rsidRPr="000D0189">
          <w:rPr>
            <w:rStyle w:val="Hyperlink"/>
            <w:noProof/>
          </w:rPr>
          <w:t>Adopt the proposed text in draft CR R1-1905177</w:t>
        </w:r>
      </w:hyperlink>
    </w:p>
    <w:p w14:paraId="59F418B0" w14:textId="7469F1E4" w:rsidR="009F4F00" w:rsidRDefault="009F4F00">
      <w:pPr>
        <w:pStyle w:val="TableofFigures"/>
        <w:tabs>
          <w:tab w:val="right" w:leader="dot" w:pos="9629"/>
        </w:tabs>
        <w:rPr>
          <w:rFonts w:asciiTheme="minorHAnsi" w:hAnsiTheme="minorHAnsi"/>
          <w:b w:val="0"/>
          <w:noProof/>
        </w:rPr>
      </w:pPr>
      <w:hyperlink w:anchor="_Toc4813938" w:history="1">
        <w:r w:rsidRPr="000D0189">
          <w:rPr>
            <w:rStyle w:val="Hyperlink"/>
            <w:noProof/>
          </w:rPr>
          <w:t>Proposal 3</w:t>
        </w:r>
        <w:r>
          <w:rPr>
            <w:rFonts w:asciiTheme="minorHAnsi" w:hAnsiTheme="minorHAnsi"/>
            <w:b w:val="0"/>
            <w:noProof/>
          </w:rPr>
          <w:tab/>
        </w:r>
        <w:r w:rsidRPr="000D0189">
          <w:rPr>
            <w:rStyle w:val="Hyperlink"/>
            <w:noProof/>
          </w:rPr>
          <w:t>Adopt the proposed text in draft CR R1-1905175</w:t>
        </w:r>
      </w:hyperlink>
    </w:p>
    <w:p w14:paraId="04640CE8" w14:textId="6715AF04" w:rsidR="009F4F00" w:rsidRDefault="009F4F00">
      <w:pPr>
        <w:pStyle w:val="TableofFigures"/>
        <w:tabs>
          <w:tab w:val="right" w:leader="dot" w:pos="9629"/>
        </w:tabs>
        <w:rPr>
          <w:rFonts w:asciiTheme="minorHAnsi" w:hAnsiTheme="minorHAnsi"/>
          <w:b w:val="0"/>
          <w:noProof/>
        </w:rPr>
      </w:pPr>
      <w:hyperlink w:anchor="_Toc4813939" w:history="1">
        <w:r w:rsidRPr="000D0189">
          <w:rPr>
            <w:rStyle w:val="Hyperlink"/>
            <w:noProof/>
          </w:rPr>
          <w:t>Proposal 4</w:t>
        </w:r>
        <w:r>
          <w:rPr>
            <w:rFonts w:asciiTheme="minorHAnsi" w:hAnsiTheme="minorHAnsi"/>
            <w:b w:val="0"/>
            <w:noProof/>
          </w:rPr>
          <w:tab/>
        </w:r>
        <w:r w:rsidRPr="000D0189">
          <w:rPr>
            <w:rStyle w:val="Hyperlink"/>
            <w:noProof/>
          </w:rPr>
          <w:t>Adopt the proposed text in draft CR R1-1905176</w:t>
        </w:r>
      </w:hyperlink>
    </w:p>
    <w:p w14:paraId="0D4FC227" w14:textId="73B600DA" w:rsidR="009F4F00" w:rsidRDefault="009F4F00">
      <w:pPr>
        <w:pStyle w:val="TableofFigures"/>
        <w:tabs>
          <w:tab w:val="right" w:leader="dot" w:pos="9629"/>
        </w:tabs>
        <w:rPr>
          <w:rFonts w:asciiTheme="minorHAnsi" w:hAnsiTheme="minorHAnsi"/>
          <w:b w:val="0"/>
          <w:noProof/>
        </w:rPr>
      </w:pPr>
      <w:hyperlink w:anchor="_Toc4813940" w:history="1">
        <w:r w:rsidRPr="000D0189">
          <w:rPr>
            <w:rStyle w:val="Hyperlink"/>
            <w:noProof/>
          </w:rPr>
          <w:t>Proposal 5</w:t>
        </w:r>
        <w:r>
          <w:rPr>
            <w:rFonts w:asciiTheme="minorHAnsi" w:hAnsiTheme="minorHAnsi"/>
            <w:b w:val="0"/>
            <w:noProof/>
          </w:rPr>
          <w:tab/>
        </w:r>
        <w:r w:rsidRPr="000D0189">
          <w:rPr>
            <w:rStyle w:val="Hyperlink"/>
            <w:noProof/>
          </w:rPr>
          <w:t>Send LS to RAN2 to kindly ask RAN2 align the transmission occasion description with RAN1 behaviour.</w:t>
        </w:r>
      </w:hyperlink>
    </w:p>
    <w:p w14:paraId="431BE992" w14:textId="5FB48906" w:rsidR="006E1C82" w:rsidRPr="00CE0424" w:rsidRDefault="006E1C82" w:rsidP="006E1C82">
      <w:pPr>
        <w:pStyle w:val="BodyText"/>
        <w:rPr>
          <w:b/>
          <w:bCs/>
        </w:rPr>
      </w:pPr>
      <w:r>
        <w:rPr>
          <w:b/>
          <w:bCs/>
          <w:lang w:val="en-US"/>
        </w:rPr>
        <w:fldChar w:fldCharType="end"/>
      </w:r>
      <w:r w:rsidRPr="00CE0424">
        <w:rPr>
          <w:b/>
          <w:bCs/>
        </w:rPr>
        <w:t xml:space="preserve"> </w:t>
      </w:r>
    </w:p>
    <w:p w14:paraId="20DC6799" w14:textId="284B9F09" w:rsidR="008E065E" w:rsidRDefault="008E065E" w:rsidP="008E065E">
      <w:pPr>
        <w:rPr>
          <w:b/>
          <w:bCs/>
        </w:rPr>
      </w:pPr>
    </w:p>
    <w:p w14:paraId="7820EF36" w14:textId="2285EDBE" w:rsidR="009F4F00" w:rsidRDefault="009F4F00" w:rsidP="008E065E">
      <w:pPr>
        <w:rPr>
          <w:b/>
          <w:bCs/>
        </w:rPr>
      </w:pPr>
    </w:p>
    <w:p w14:paraId="06FE6712" w14:textId="68C4D73B" w:rsidR="009F4F00" w:rsidRDefault="009F4F00" w:rsidP="008E065E">
      <w:pPr>
        <w:rPr>
          <w:b/>
          <w:bCs/>
        </w:rPr>
      </w:pPr>
    </w:p>
    <w:p w14:paraId="6281ED64" w14:textId="2D7CF1F1" w:rsidR="009F4F00" w:rsidRDefault="009F4F00" w:rsidP="008E065E">
      <w:pPr>
        <w:rPr>
          <w:b/>
          <w:bCs/>
        </w:rPr>
      </w:pPr>
    </w:p>
    <w:p w14:paraId="2D5A7182" w14:textId="77777777" w:rsidR="009F4F00" w:rsidRPr="00CE0424" w:rsidRDefault="009F4F00" w:rsidP="008E065E">
      <w:pPr>
        <w:rPr>
          <w:b/>
          <w:bCs/>
        </w:rPr>
      </w:pPr>
      <w:bookmarkStart w:id="15" w:name="_GoBack"/>
      <w:bookmarkEnd w:id="15"/>
    </w:p>
    <w:p w14:paraId="427F1F17" w14:textId="77777777" w:rsidR="008E065E" w:rsidRPr="00CE0424" w:rsidRDefault="008E065E" w:rsidP="008E065E">
      <w:pPr>
        <w:rPr>
          <w:b/>
          <w:bCs/>
        </w:rPr>
      </w:pPr>
    </w:p>
    <w:p w14:paraId="21D88C46" w14:textId="77777777" w:rsidR="00AB0BC8" w:rsidRPr="00CE0424" w:rsidRDefault="00AB0BC8" w:rsidP="00A04F49">
      <w:pPr>
        <w:rPr>
          <w:b/>
          <w:bCs/>
        </w:rPr>
      </w:pPr>
    </w:p>
    <w:p w14:paraId="0B8A27E2" w14:textId="77777777" w:rsidR="00311702" w:rsidRPr="00CE0424" w:rsidRDefault="00311702" w:rsidP="00AB0BC8"/>
    <w:p w14:paraId="4E28C365" w14:textId="77777777" w:rsidR="00C01F33" w:rsidRPr="00CE0424" w:rsidRDefault="00C01F33" w:rsidP="006E062C"/>
    <w:p w14:paraId="0CDCDFAC" w14:textId="77777777" w:rsidR="00F507D1" w:rsidRPr="00CE0424" w:rsidRDefault="00F507D1" w:rsidP="00CE0424">
      <w:pPr>
        <w:pStyle w:val="Heading1"/>
      </w:pPr>
      <w:bookmarkStart w:id="16" w:name="_In-sequence_SDU_delivery"/>
      <w:bookmarkEnd w:id="16"/>
      <w:r w:rsidRPr="00CE0424">
        <w:lastRenderedPageBreak/>
        <w:t>References</w:t>
      </w:r>
    </w:p>
    <w:p w14:paraId="107D8521" w14:textId="1B2F96D8" w:rsidR="005F3025" w:rsidRPr="00CE0424" w:rsidRDefault="00801CB8" w:rsidP="00311702">
      <w:pPr>
        <w:pStyle w:val="Reference"/>
      </w:pPr>
      <w:bookmarkStart w:id="17" w:name="_Ref174151459"/>
      <w:bookmarkStart w:id="18" w:name="_Ref189809556"/>
      <w:r>
        <w:t>R1-</w:t>
      </w:r>
      <w:r w:rsidR="00855A3A">
        <w:t xml:space="preserve">1905174, Clarification on Type 2 configured grant, Ericsson, RAN1#96bis, </w:t>
      </w:r>
      <w:r w:rsidR="009C1F28" w:rsidRPr="009C1F28">
        <w:t xml:space="preserve">April 8th – 12th </w:t>
      </w:r>
      <w:r w:rsidR="009C1F28">
        <w:t>2019</w:t>
      </w:r>
    </w:p>
    <w:p w14:paraId="3A690CF1" w14:textId="5CDC7C24" w:rsidR="005F3025" w:rsidRDefault="00855A3A" w:rsidP="00311702">
      <w:pPr>
        <w:pStyle w:val="Reference"/>
      </w:pPr>
      <w:r>
        <w:t>R1-1905175, Clarification on resource allocation of Type 1 configured grant,</w:t>
      </w:r>
      <w:r w:rsidR="009C1F28">
        <w:t xml:space="preserve"> Ericsson, RAN1#96bis, </w:t>
      </w:r>
      <w:r w:rsidR="009C1F28" w:rsidRPr="009C1F28">
        <w:t xml:space="preserve">April 8th – 12th </w:t>
      </w:r>
      <w:r w:rsidR="009C1F28">
        <w:t>2019</w:t>
      </w:r>
    </w:p>
    <w:p w14:paraId="11059382" w14:textId="673E5834" w:rsidR="009C1F28" w:rsidRDefault="009C1F28" w:rsidP="00311702">
      <w:pPr>
        <w:pStyle w:val="Reference"/>
      </w:pPr>
      <w:r>
        <w:t xml:space="preserve">R1-1905176, </w:t>
      </w:r>
      <w:r w:rsidRPr="009C1F28">
        <w:rPr>
          <w:lang w:val="en-US"/>
        </w:rPr>
        <w:t>Clarification on CG transmission opportunities</w:t>
      </w:r>
      <w:r>
        <w:rPr>
          <w:lang w:val="en-US"/>
        </w:rPr>
        <w:t>, Ericsson,</w:t>
      </w:r>
      <w:r w:rsidRPr="009C1F28">
        <w:t xml:space="preserve"> </w:t>
      </w:r>
      <w:r>
        <w:t xml:space="preserve">RAN1#96bis, </w:t>
      </w:r>
      <w:r w:rsidRPr="009C1F28">
        <w:t xml:space="preserve">April 8th – 12th </w:t>
      </w:r>
      <w:r>
        <w:t>2019</w:t>
      </w:r>
    </w:p>
    <w:p w14:paraId="01C68D33" w14:textId="400D5038" w:rsidR="009C1F28" w:rsidRPr="00CE0424" w:rsidRDefault="009C1F28" w:rsidP="00311702">
      <w:pPr>
        <w:pStyle w:val="Reference"/>
      </w:pPr>
      <w:r>
        <w:t>R1-1905177,</w:t>
      </w:r>
      <w:r w:rsidRPr="009C1F28">
        <w:rPr>
          <w:rFonts w:cs="Arial"/>
          <w:sz w:val="16"/>
          <w:szCs w:val="16"/>
          <w:lang w:val="en-US"/>
        </w:rPr>
        <w:t xml:space="preserve"> </w:t>
      </w:r>
      <w:r w:rsidRPr="009C1F28">
        <w:rPr>
          <w:lang w:val="en-US"/>
        </w:rPr>
        <w:t>Clarification on DL-SPS transmission</w:t>
      </w:r>
      <w:r>
        <w:rPr>
          <w:lang w:val="en-US"/>
        </w:rPr>
        <w:t>,</w:t>
      </w:r>
      <w:r>
        <w:t xml:space="preserve"> Ericsson, RAN1#96bis, </w:t>
      </w:r>
      <w:r w:rsidRPr="009C1F28">
        <w:t xml:space="preserve">April 8th – 12th </w:t>
      </w:r>
      <w:r>
        <w:t>2019</w:t>
      </w:r>
      <w:bookmarkEnd w:id="17"/>
      <w:bookmarkEnd w:id="18"/>
    </w:p>
    <w:sectPr w:rsidR="009C1F28"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F0CB2" w14:textId="77777777" w:rsidR="00386FBE" w:rsidRDefault="00386FBE">
      <w:r>
        <w:separator/>
      </w:r>
    </w:p>
  </w:endnote>
  <w:endnote w:type="continuationSeparator" w:id="0">
    <w:p w14:paraId="11890FCC" w14:textId="77777777" w:rsidR="00386FBE" w:rsidRDefault="0038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5964" w14:textId="77777777" w:rsidR="00386FBE" w:rsidRDefault="00386FBE">
      <w:r>
        <w:separator/>
      </w:r>
    </w:p>
  </w:footnote>
  <w:footnote w:type="continuationSeparator" w:id="0">
    <w:p w14:paraId="7F75F5F2" w14:textId="77777777" w:rsidR="00386FBE" w:rsidRDefault="0038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34B4" w14:textId="156699A6"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31160B"/>
    <w:multiLevelType w:val="hybridMultilevel"/>
    <w:tmpl w:val="E6282B96"/>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1A89"/>
    <w:rsid w:val="00002A37"/>
    <w:rsid w:val="0000564C"/>
    <w:rsid w:val="00006446"/>
    <w:rsid w:val="00006896"/>
    <w:rsid w:val="00007CDC"/>
    <w:rsid w:val="00011B28"/>
    <w:rsid w:val="00015D15"/>
    <w:rsid w:val="00024830"/>
    <w:rsid w:val="0002564D"/>
    <w:rsid w:val="00025ECA"/>
    <w:rsid w:val="000325B8"/>
    <w:rsid w:val="00032C99"/>
    <w:rsid w:val="00034C15"/>
    <w:rsid w:val="00036BA1"/>
    <w:rsid w:val="000422E2"/>
    <w:rsid w:val="00042F22"/>
    <w:rsid w:val="000444EF"/>
    <w:rsid w:val="00052A07"/>
    <w:rsid w:val="000534E3"/>
    <w:rsid w:val="0005606A"/>
    <w:rsid w:val="00057117"/>
    <w:rsid w:val="000616E7"/>
    <w:rsid w:val="00062EF8"/>
    <w:rsid w:val="0006487E"/>
    <w:rsid w:val="00065E1A"/>
    <w:rsid w:val="00077E5F"/>
    <w:rsid w:val="0008036A"/>
    <w:rsid w:val="00081AE6"/>
    <w:rsid w:val="000855EB"/>
    <w:rsid w:val="00085B52"/>
    <w:rsid w:val="000866F2"/>
    <w:rsid w:val="0009009F"/>
    <w:rsid w:val="00091557"/>
    <w:rsid w:val="000924C1"/>
    <w:rsid w:val="000924F0"/>
    <w:rsid w:val="00093131"/>
    <w:rsid w:val="00093474"/>
    <w:rsid w:val="0009510F"/>
    <w:rsid w:val="000958D3"/>
    <w:rsid w:val="000A0F29"/>
    <w:rsid w:val="000A1B7B"/>
    <w:rsid w:val="000A56F2"/>
    <w:rsid w:val="000B2719"/>
    <w:rsid w:val="000B3A8F"/>
    <w:rsid w:val="000B4AB9"/>
    <w:rsid w:val="000B58C3"/>
    <w:rsid w:val="000B61E9"/>
    <w:rsid w:val="000C165A"/>
    <w:rsid w:val="000C2E19"/>
    <w:rsid w:val="000D0D07"/>
    <w:rsid w:val="000D4797"/>
    <w:rsid w:val="000E0527"/>
    <w:rsid w:val="000E1E92"/>
    <w:rsid w:val="000E460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CB6"/>
    <w:rsid w:val="00132FD0"/>
    <w:rsid w:val="001344C0"/>
    <w:rsid w:val="001346FA"/>
    <w:rsid w:val="00135252"/>
    <w:rsid w:val="00137AB5"/>
    <w:rsid w:val="00137F0B"/>
    <w:rsid w:val="00151E23"/>
    <w:rsid w:val="001526E0"/>
    <w:rsid w:val="001551B5"/>
    <w:rsid w:val="00156CF1"/>
    <w:rsid w:val="001659C1"/>
    <w:rsid w:val="00173A8E"/>
    <w:rsid w:val="0017502C"/>
    <w:rsid w:val="0018143F"/>
    <w:rsid w:val="00181FF8"/>
    <w:rsid w:val="00190AC1"/>
    <w:rsid w:val="0019341A"/>
    <w:rsid w:val="00197DF9"/>
    <w:rsid w:val="001A1987"/>
    <w:rsid w:val="001A2564"/>
    <w:rsid w:val="001A37A9"/>
    <w:rsid w:val="001A6173"/>
    <w:rsid w:val="001A6CBA"/>
    <w:rsid w:val="001B0D97"/>
    <w:rsid w:val="001B356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1CE"/>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C1F"/>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66F2"/>
    <w:rsid w:val="00386FB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EA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91E"/>
    <w:rsid w:val="00413AAC"/>
    <w:rsid w:val="00413E92"/>
    <w:rsid w:val="00421105"/>
    <w:rsid w:val="00422AA4"/>
    <w:rsid w:val="004242F4"/>
    <w:rsid w:val="00427248"/>
    <w:rsid w:val="00437215"/>
    <w:rsid w:val="00437447"/>
    <w:rsid w:val="00441A92"/>
    <w:rsid w:val="0044210A"/>
    <w:rsid w:val="004431DC"/>
    <w:rsid w:val="00444F56"/>
    <w:rsid w:val="00446488"/>
    <w:rsid w:val="004517AA"/>
    <w:rsid w:val="00452CAC"/>
    <w:rsid w:val="00457565"/>
    <w:rsid w:val="00457B71"/>
    <w:rsid w:val="00457FAF"/>
    <w:rsid w:val="004669E2"/>
    <w:rsid w:val="00470C31"/>
    <w:rsid w:val="00471DE0"/>
    <w:rsid w:val="004727DE"/>
    <w:rsid w:val="004734D0"/>
    <w:rsid w:val="0047556B"/>
    <w:rsid w:val="00477768"/>
    <w:rsid w:val="00492BC5"/>
    <w:rsid w:val="004964F1"/>
    <w:rsid w:val="004A16BC"/>
    <w:rsid w:val="004A2B94"/>
    <w:rsid w:val="004A52CB"/>
    <w:rsid w:val="004B6F6A"/>
    <w:rsid w:val="004B7C0C"/>
    <w:rsid w:val="004C3898"/>
    <w:rsid w:val="004D36B1"/>
    <w:rsid w:val="004D7EBD"/>
    <w:rsid w:val="004E2680"/>
    <w:rsid w:val="004E28F9"/>
    <w:rsid w:val="004E368B"/>
    <w:rsid w:val="004E462E"/>
    <w:rsid w:val="004E56DC"/>
    <w:rsid w:val="004E76F4"/>
    <w:rsid w:val="004F0B4E"/>
    <w:rsid w:val="004F0B6C"/>
    <w:rsid w:val="004F2078"/>
    <w:rsid w:val="004F4DA3"/>
    <w:rsid w:val="005063D8"/>
    <w:rsid w:val="00506557"/>
    <w:rsid w:val="0050677A"/>
    <w:rsid w:val="00507369"/>
    <w:rsid w:val="005108D8"/>
    <w:rsid w:val="005116F9"/>
    <w:rsid w:val="005153A7"/>
    <w:rsid w:val="00516616"/>
    <w:rsid w:val="005219CF"/>
    <w:rsid w:val="00530122"/>
    <w:rsid w:val="00534B59"/>
    <w:rsid w:val="00536759"/>
    <w:rsid w:val="00537C62"/>
    <w:rsid w:val="00546970"/>
    <w:rsid w:val="00554E19"/>
    <w:rsid w:val="0056121F"/>
    <w:rsid w:val="005678C8"/>
    <w:rsid w:val="00572505"/>
    <w:rsid w:val="00576320"/>
    <w:rsid w:val="00582809"/>
    <w:rsid w:val="0058798C"/>
    <w:rsid w:val="005900FA"/>
    <w:rsid w:val="005935A4"/>
    <w:rsid w:val="005948C2"/>
    <w:rsid w:val="00595DCA"/>
    <w:rsid w:val="005966F6"/>
    <w:rsid w:val="005968EC"/>
    <w:rsid w:val="0059779B"/>
    <w:rsid w:val="005A209A"/>
    <w:rsid w:val="005A662D"/>
    <w:rsid w:val="005B1409"/>
    <w:rsid w:val="005B35D7"/>
    <w:rsid w:val="005B392A"/>
    <w:rsid w:val="005B3AA3"/>
    <w:rsid w:val="005B45B1"/>
    <w:rsid w:val="005B6F83"/>
    <w:rsid w:val="005C74FB"/>
    <w:rsid w:val="005D1602"/>
    <w:rsid w:val="005E385F"/>
    <w:rsid w:val="005E5B81"/>
    <w:rsid w:val="005E7F41"/>
    <w:rsid w:val="005F0803"/>
    <w:rsid w:val="005F2CB1"/>
    <w:rsid w:val="005F3025"/>
    <w:rsid w:val="005F5590"/>
    <w:rsid w:val="005F618C"/>
    <w:rsid w:val="005F70BD"/>
    <w:rsid w:val="0060283C"/>
    <w:rsid w:val="00602A33"/>
    <w:rsid w:val="00604F14"/>
    <w:rsid w:val="00611B83"/>
    <w:rsid w:val="00613257"/>
    <w:rsid w:val="00620A71"/>
    <w:rsid w:val="00620D80"/>
    <w:rsid w:val="006234A6"/>
    <w:rsid w:val="00630001"/>
    <w:rsid w:val="006311B3"/>
    <w:rsid w:val="0063284C"/>
    <w:rsid w:val="00635435"/>
    <w:rsid w:val="00636398"/>
    <w:rsid w:val="006368D3"/>
    <w:rsid w:val="006377EC"/>
    <w:rsid w:val="0064151F"/>
    <w:rsid w:val="00641533"/>
    <w:rsid w:val="0064208D"/>
    <w:rsid w:val="00643475"/>
    <w:rsid w:val="0064396A"/>
    <w:rsid w:val="0064624E"/>
    <w:rsid w:val="00650AB9"/>
    <w:rsid w:val="0065158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5F3"/>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AED"/>
    <w:rsid w:val="006E673D"/>
    <w:rsid w:val="006E7D3B"/>
    <w:rsid w:val="006F1B70"/>
    <w:rsid w:val="006F341D"/>
    <w:rsid w:val="006F3CDE"/>
    <w:rsid w:val="006F58D4"/>
    <w:rsid w:val="006F6582"/>
    <w:rsid w:val="006F6A95"/>
    <w:rsid w:val="0070346E"/>
    <w:rsid w:val="0070415D"/>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02"/>
    <w:rsid w:val="007755F2"/>
    <w:rsid w:val="00776971"/>
    <w:rsid w:val="00780A80"/>
    <w:rsid w:val="0078177E"/>
    <w:rsid w:val="0078304C"/>
    <w:rsid w:val="00783673"/>
    <w:rsid w:val="00785490"/>
    <w:rsid w:val="00787FBC"/>
    <w:rsid w:val="007925EA"/>
    <w:rsid w:val="00793CD8"/>
    <w:rsid w:val="00795C92"/>
    <w:rsid w:val="00796231"/>
    <w:rsid w:val="007A1CB3"/>
    <w:rsid w:val="007A306F"/>
    <w:rsid w:val="007A43A6"/>
    <w:rsid w:val="007A58A6"/>
    <w:rsid w:val="007A61E3"/>
    <w:rsid w:val="007B3D2D"/>
    <w:rsid w:val="007B50AE"/>
    <w:rsid w:val="007B51DF"/>
    <w:rsid w:val="007C05DD"/>
    <w:rsid w:val="007C3D18"/>
    <w:rsid w:val="007C60BF"/>
    <w:rsid w:val="007C6A07"/>
    <w:rsid w:val="007C75A1"/>
    <w:rsid w:val="007C77A5"/>
    <w:rsid w:val="007D04E5"/>
    <w:rsid w:val="007D5901"/>
    <w:rsid w:val="007D5AC3"/>
    <w:rsid w:val="007D7526"/>
    <w:rsid w:val="007E4610"/>
    <w:rsid w:val="007E4715"/>
    <w:rsid w:val="007E505B"/>
    <w:rsid w:val="007E7091"/>
    <w:rsid w:val="007F3559"/>
    <w:rsid w:val="007F48AA"/>
    <w:rsid w:val="00800FE6"/>
    <w:rsid w:val="00801CB8"/>
    <w:rsid w:val="00803FAE"/>
    <w:rsid w:val="0080605F"/>
    <w:rsid w:val="00807786"/>
    <w:rsid w:val="00811FCB"/>
    <w:rsid w:val="008158D6"/>
    <w:rsid w:val="00817196"/>
    <w:rsid w:val="008235DB"/>
    <w:rsid w:val="00824AB4"/>
    <w:rsid w:val="00825C42"/>
    <w:rsid w:val="00825D25"/>
    <w:rsid w:val="00827D6F"/>
    <w:rsid w:val="008376AC"/>
    <w:rsid w:val="00843887"/>
    <w:rsid w:val="008444E8"/>
    <w:rsid w:val="00844E80"/>
    <w:rsid w:val="00846FE7"/>
    <w:rsid w:val="00855A3A"/>
    <w:rsid w:val="008561D2"/>
    <w:rsid w:val="00856911"/>
    <w:rsid w:val="008677FD"/>
    <w:rsid w:val="008706D4"/>
    <w:rsid w:val="00870F8A"/>
    <w:rsid w:val="008719A4"/>
    <w:rsid w:val="00871D23"/>
    <w:rsid w:val="00874312"/>
    <w:rsid w:val="0087437C"/>
    <w:rsid w:val="00875CD7"/>
    <w:rsid w:val="00876B4D"/>
    <w:rsid w:val="00877F18"/>
    <w:rsid w:val="00882485"/>
    <w:rsid w:val="008941E3"/>
    <w:rsid w:val="008944FD"/>
    <w:rsid w:val="00894A88"/>
    <w:rsid w:val="00895386"/>
    <w:rsid w:val="008A21FF"/>
    <w:rsid w:val="008A2CE2"/>
    <w:rsid w:val="008A30AC"/>
    <w:rsid w:val="008A44B8"/>
    <w:rsid w:val="008A51A8"/>
    <w:rsid w:val="008A54C7"/>
    <w:rsid w:val="008A77D8"/>
    <w:rsid w:val="008B0483"/>
    <w:rsid w:val="008B1184"/>
    <w:rsid w:val="008B120C"/>
    <w:rsid w:val="008B35EF"/>
    <w:rsid w:val="008B51A0"/>
    <w:rsid w:val="008B592A"/>
    <w:rsid w:val="008B7B5C"/>
    <w:rsid w:val="008C0C99"/>
    <w:rsid w:val="008C2017"/>
    <w:rsid w:val="008C4958"/>
    <w:rsid w:val="008C4BAA"/>
    <w:rsid w:val="008C68F6"/>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B44"/>
    <w:rsid w:val="009139D9"/>
    <w:rsid w:val="00914AD8"/>
    <w:rsid w:val="00916079"/>
    <w:rsid w:val="00917CE9"/>
    <w:rsid w:val="00920BF2"/>
    <w:rsid w:val="00922010"/>
    <w:rsid w:val="009303ED"/>
    <w:rsid w:val="00931BD9"/>
    <w:rsid w:val="009368F3"/>
    <w:rsid w:val="00941636"/>
    <w:rsid w:val="00943742"/>
    <w:rsid w:val="00945C05"/>
    <w:rsid w:val="00946945"/>
    <w:rsid w:val="00947713"/>
    <w:rsid w:val="00947EC7"/>
    <w:rsid w:val="00950DE7"/>
    <w:rsid w:val="00953920"/>
    <w:rsid w:val="00953D47"/>
    <w:rsid w:val="0095681E"/>
    <w:rsid w:val="009572D4"/>
    <w:rsid w:val="00961921"/>
    <w:rsid w:val="0096430A"/>
    <w:rsid w:val="0096554B"/>
    <w:rsid w:val="0096584A"/>
    <w:rsid w:val="00971F08"/>
    <w:rsid w:val="0097603D"/>
    <w:rsid w:val="00976949"/>
    <w:rsid w:val="00980477"/>
    <w:rsid w:val="00984E2A"/>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F28"/>
    <w:rsid w:val="009C403E"/>
    <w:rsid w:val="009D4FF0"/>
    <w:rsid w:val="009D556D"/>
    <w:rsid w:val="009D703C"/>
    <w:rsid w:val="009D718F"/>
    <w:rsid w:val="009E068F"/>
    <w:rsid w:val="009E14E0"/>
    <w:rsid w:val="009E35DB"/>
    <w:rsid w:val="009E47A3"/>
    <w:rsid w:val="009F08F3"/>
    <w:rsid w:val="009F1CA0"/>
    <w:rsid w:val="009F344F"/>
    <w:rsid w:val="009F4F00"/>
    <w:rsid w:val="00A031D8"/>
    <w:rsid w:val="00A048A8"/>
    <w:rsid w:val="00A04F49"/>
    <w:rsid w:val="00A13E54"/>
    <w:rsid w:val="00A17F63"/>
    <w:rsid w:val="00A2193B"/>
    <w:rsid w:val="00A2351A"/>
    <w:rsid w:val="00A264A9"/>
    <w:rsid w:val="00A26DCF"/>
    <w:rsid w:val="00A27785"/>
    <w:rsid w:val="00A30187"/>
    <w:rsid w:val="00A30F58"/>
    <w:rsid w:val="00A3448A"/>
    <w:rsid w:val="00A36297"/>
    <w:rsid w:val="00A36401"/>
    <w:rsid w:val="00A4019B"/>
    <w:rsid w:val="00A41E2B"/>
    <w:rsid w:val="00A45B74"/>
    <w:rsid w:val="00A52E1D"/>
    <w:rsid w:val="00A61499"/>
    <w:rsid w:val="00A62A77"/>
    <w:rsid w:val="00A63483"/>
    <w:rsid w:val="00A657D7"/>
    <w:rsid w:val="00A660AC"/>
    <w:rsid w:val="00A67E6C"/>
    <w:rsid w:val="00A71B99"/>
    <w:rsid w:val="00A739D0"/>
    <w:rsid w:val="00A761D4"/>
    <w:rsid w:val="00A77EC4"/>
    <w:rsid w:val="00A82280"/>
    <w:rsid w:val="00A92879"/>
    <w:rsid w:val="00A9442A"/>
    <w:rsid w:val="00AA016F"/>
    <w:rsid w:val="00AA1ED6"/>
    <w:rsid w:val="00AA51D6"/>
    <w:rsid w:val="00AB0BC8"/>
    <w:rsid w:val="00AB11CA"/>
    <w:rsid w:val="00AB14D9"/>
    <w:rsid w:val="00AB4AB8"/>
    <w:rsid w:val="00AB655E"/>
    <w:rsid w:val="00AC007F"/>
    <w:rsid w:val="00AC2ECD"/>
    <w:rsid w:val="00AC3119"/>
    <w:rsid w:val="00AC3565"/>
    <w:rsid w:val="00AC49FB"/>
    <w:rsid w:val="00AC5A10"/>
    <w:rsid w:val="00AD0AA3"/>
    <w:rsid w:val="00AD2ED0"/>
    <w:rsid w:val="00AD3F94"/>
    <w:rsid w:val="00AD4A5A"/>
    <w:rsid w:val="00AE27AC"/>
    <w:rsid w:val="00AE40E0"/>
    <w:rsid w:val="00AE4DBA"/>
    <w:rsid w:val="00AE4F07"/>
    <w:rsid w:val="00AF1C5D"/>
    <w:rsid w:val="00AF2A98"/>
    <w:rsid w:val="00AF32A5"/>
    <w:rsid w:val="00AF3E30"/>
    <w:rsid w:val="00AF42D7"/>
    <w:rsid w:val="00B006FE"/>
    <w:rsid w:val="00B007CB"/>
    <w:rsid w:val="00B02AA9"/>
    <w:rsid w:val="00B02FA3"/>
    <w:rsid w:val="00B05084"/>
    <w:rsid w:val="00B11BBA"/>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76C"/>
    <w:rsid w:val="00BF74C7"/>
    <w:rsid w:val="00C015F1"/>
    <w:rsid w:val="00C01F33"/>
    <w:rsid w:val="00C02CC6"/>
    <w:rsid w:val="00C040F7"/>
    <w:rsid w:val="00C044AB"/>
    <w:rsid w:val="00C05706"/>
    <w:rsid w:val="00C07377"/>
    <w:rsid w:val="00C10478"/>
    <w:rsid w:val="00C12107"/>
    <w:rsid w:val="00C14D4B"/>
    <w:rsid w:val="00C154BB"/>
    <w:rsid w:val="00C2243C"/>
    <w:rsid w:val="00C26F9A"/>
    <w:rsid w:val="00C279B5"/>
    <w:rsid w:val="00C27C45"/>
    <w:rsid w:val="00C3175B"/>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C31"/>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F46"/>
    <w:rsid w:val="00CE0424"/>
    <w:rsid w:val="00CE3C2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4C4"/>
    <w:rsid w:val="00D61AF5"/>
    <w:rsid w:val="00D652B5"/>
    <w:rsid w:val="00D66155"/>
    <w:rsid w:val="00D708B0"/>
    <w:rsid w:val="00D77B1D"/>
    <w:rsid w:val="00D8021F"/>
    <w:rsid w:val="00D80383"/>
    <w:rsid w:val="00D823C6"/>
    <w:rsid w:val="00D8327F"/>
    <w:rsid w:val="00D846C1"/>
    <w:rsid w:val="00D86CA3"/>
    <w:rsid w:val="00D871CE"/>
    <w:rsid w:val="00D9196D"/>
    <w:rsid w:val="00D92982"/>
    <w:rsid w:val="00D97DB2"/>
    <w:rsid w:val="00DA305E"/>
    <w:rsid w:val="00DA5417"/>
    <w:rsid w:val="00DA56E8"/>
    <w:rsid w:val="00DB0A9F"/>
    <w:rsid w:val="00DB1822"/>
    <w:rsid w:val="00DB377D"/>
    <w:rsid w:val="00DC2D36"/>
    <w:rsid w:val="00DC53EF"/>
    <w:rsid w:val="00DE42CD"/>
    <w:rsid w:val="00DE5608"/>
    <w:rsid w:val="00DE58D0"/>
    <w:rsid w:val="00DE654F"/>
    <w:rsid w:val="00DF0B6E"/>
    <w:rsid w:val="00DF15E0"/>
    <w:rsid w:val="00DF37A0"/>
    <w:rsid w:val="00E01751"/>
    <w:rsid w:val="00E044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67FB6"/>
    <w:rsid w:val="00E72EFC"/>
    <w:rsid w:val="00E758EC"/>
    <w:rsid w:val="00E8234C"/>
    <w:rsid w:val="00E83AA9"/>
    <w:rsid w:val="00E85928"/>
    <w:rsid w:val="00E87822"/>
    <w:rsid w:val="00E90395"/>
    <w:rsid w:val="00E90E49"/>
    <w:rsid w:val="00E917F9"/>
    <w:rsid w:val="00E9291C"/>
    <w:rsid w:val="00E93FFE"/>
    <w:rsid w:val="00E94F8A"/>
    <w:rsid w:val="00EA15A5"/>
    <w:rsid w:val="00EA5C14"/>
    <w:rsid w:val="00EA65AD"/>
    <w:rsid w:val="00EA7A41"/>
    <w:rsid w:val="00EB077B"/>
    <w:rsid w:val="00EB4EA2"/>
    <w:rsid w:val="00EB6A60"/>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08EF"/>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D61"/>
    <w:rsid w:val="00FD74DB"/>
    <w:rsid w:val="00FD7660"/>
    <w:rsid w:val="00FE0655"/>
    <w:rsid w:val="00FE2365"/>
    <w:rsid w:val="00FE37D7"/>
    <w:rsid w:val="00FE478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7FAF"/>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457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7FA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列出段落1"/>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목록 단락 Char,Lista1 Char,?? ?? Char,????? Char,???? Char,列出段落 Char,列出段落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IvDInstructiontext">
    <w:name w:val="IvD Instructiontext"/>
    <w:basedOn w:val="BodyText"/>
    <w:link w:val="IvDInstructiontextChar"/>
    <w:uiPriority w:val="99"/>
    <w:qFormat/>
    <w:rsid w:val="00BF376C"/>
    <w:pPr>
      <w:keepLines/>
      <w:tabs>
        <w:tab w:val="left" w:pos="2552"/>
        <w:tab w:val="left" w:pos="3856"/>
        <w:tab w:val="left" w:pos="5216"/>
        <w:tab w:val="left" w:pos="6464"/>
        <w:tab w:val="left" w:pos="7768"/>
        <w:tab w:val="left" w:pos="9072"/>
        <w:tab w:val="left" w:pos="9639"/>
      </w:tabs>
      <w:spacing w:before="240" w:after="0"/>
      <w:jc w:val="left"/>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F376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F376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lang w:val="en-US" w:eastAsia="en-US"/>
    </w:rPr>
  </w:style>
  <w:style w:type="character" w:customStyle="1" w:styleId="IvDbodytextChar">
    <w:name w:val="IvD bodytext Char"/>
    <w:basedOn w:val="BodyTextChar"/>
    <w:link w:val="IvDbodytext"/>
    <w:rsid w:val="00BF376C"/>
    <w:rPr>
      <w:rFonts w:ascii="Arial" w:eastAsia="SimSun" w:hAnsi="Arial"/>
      <w:spacing w:val="2"/>
      <w:lang w:val="en-US" w:eastAsia="en-US"/>
    </w:rPr>
  </w:style>
  <w:style w:type="character" w:customStyle="1" w:styleId="B1Zchn">
    <w:name w:val="B1 Zchn"/>
    <w:uiPriority w:val="99"/>
    <w:qFormat/>
    <w:rsid w:val="00AF32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09954">
      <w:bodyDiv w:val="1"/>
      <w:marLeft w:val="0"/>
      <w:marRight w:val="0"/>
      <w:marTop w:val="0"/>
      <w:marBottom w:val="0"/>
      <w:divBdr>
        <w:top w:val="none" w:sz="0" w:space="0" w:color="auto"/>
        <w:left w:val="none" w:sz="0" w:space="0" w:color="auto"/>
        <w:bottom w:val="none" w:sz="0" w:space="0" w:color="auto"/>
        <w:right w:val="none" w:sz="0" w:space="0" w:color="auto"/>
      </w:divBdr>
    </w:div>
    <w:div w:id="941883756">
      <w:bodyDiv w:val="1"/>
      <w:marLeft w:val="0"/>
      <w:marRight w:val="0"/>
      <w:marTop w:val="0"/>
      <w:marBottom w:val="0"/>
      <w:divBdr>
        <w:top w:val="none" w:sz="0" w:space="0" w:color="auto"/>
        <w:left w:val="none" w:sz="0" w:space="0" w:color="auto"/>
        <w:bottom w:val="none" w:sz="0" w:space="0" w:color="auto"/>
        <w:right w:val="none" w:sz="0" w:space="0" w:color="auto"/>
      </w:divBdr>
    </w:div>
    <w:div w:id="13819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46E92-066B-468F-843C-84A2210A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2019-03-30T01:52:00Z</dcterms:created>
  <dcterms:modified xsi:type="dcterms:W3CDTF">2019-03-30T03:52:00Z</dcterms:modified>
  <cp:category/>
</cp:coreProperties>
</file>